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40C1A3" w14:textId="6612FA69" w:rsidR="00175FA3" w:rsidRPr="00175FA3" w:rsidRDefault="00175FA3" w:rsidP="00175FA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bookmarkStart w:id="0" w:name="OLE_LINK1"/>
      <w:bookmarkStart w:id="1" w:name="OLE_LINK2"/>
      <w:bookmarkStart w:id="2" w:name="_GoBack"/>
      <w:bookmarkEnd w:id="2"/>
      <w:r w:rsidRPr="00175FA3">
        <w:rPr>
          <w:rFonts w:ascii="Arial" w:hAnsi="Arial" w:cs="Arial"/>
          <w:b/>
          <w:bCs/>
          <w:sz w:val="24"/>
        </w:rPr>
        <w:t>3GPP TSG RAN WG1 Meeting #92bis</w:t>
      </w:r>
      <w:r w:rsidRPr="00175FA3">
        <w:rPr>
          <w:rFonts w:ascii="Arial" w:hAnsi="Arial" w:cs="Arial"/>
          <w:b/>
          <w:bCs/>
          <w:sz w:val="24"/>
        </w:rPr>
        <w:tab/>
      </w:r>
      <w:r w:rsidRPr="00175FA3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    </w:t>
      </w:r>
      <w:r>
        <w:rPr>
          <w:rFonts w:ascii="Arial" w:hAnsi="Arial" w:cs="Arial"/>
          <w:b/>
          <w:bCs/>
          <w:sz w:val="24"/>
        </w:rPr>
        <w:tab/>
      </w:r>
      <w:r w:rsidR="00B57095" w:rsidRPr="00B57095">
        <w:rPr>
          <w:rFonts w:ascii="Arial" w:hAnsi="Arial" w:cs="Arial"/>
          <w:b/>
          <w:bCs/>
          <w:sz w:val="24"/>
        </w:rPr>
        <w:t>R1-1804261</w:t>
      </w:r>
    </w:p>
    <w:p w14:paraId="165171B2" w14:textId="77777777" w:rsidR="00175FA3" w:rsidRPr="00175FA3" w:rsidRDefault="00175FA3" w:rsidP="00175FA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175FA3">
        <w:rPr>
          <w:rFonts w:ascii="Arial" w:eastAsia="MS Mincho" w:hAnsi="Arial" w:cs="Arial"/>
          <w:b/>
          <w:bCs/>
          <w:sz w:val="24"/>
          <w:lang w:eastAsia="ja-JP"/>
        </w:rPr>
        <w:t>Sanya, China, April 16</w:t>
      </w:r>
      <w:r w:rsidRPr="00175FA3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175FA3">
        <w:rPr>
          <w:rFonts w:ascii="Arial" w:eastAsia="MS Mincho" w:hAnsi="Arial" w:cs="Arial"/>
          <w:b/>
          <w:bCs/>
          <w:sz w:val="24"/>
          <w:lang w:eastAsia="ja-JP"/>
        </w:rPr>
        <w:t xml:space="preserve"> – 20</w:t>
      </w:r>
      <w:r w:rsidRPr="00175FA3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175FA3">
        <w:rPr>
          <w:rFonts w:ascii="Arial" w:eastAsia="MS Mincho" w:hAnsi="Arial" w:cs="Arial"/>
          <w:b/>
          <w:bCs/>
          <w:sz w:val="24"/>
          <w:lang w:eastAsia="ja-JP"/>
        </w:rPr>
        <w:t xml:space="preserve">, 2018 </w:t>
      </w:r>
    </w:p>
    <w:p w14:paraId="66A3D700" w14:textId="1B44572D" w:rsidR="00D50558" w:rsidRPr="001C09D9" w:rsidRDefault="00D50558" w:rsidP="00175FA3">
      <w:pPr>
        <w:pStyle w:val="3GPPHeader"/>
        <w:tabs>
          <w:tab w:val="clear" w:pos="9639"/>
          <w:tab w:val="right" w:pos="10206"/>
        </w:tabs>
        <w:spacing w:after="60"/>
      </w:pPr>
    </w:p>
    <w:p w14:paraId="367BF9A3" w14:textId="6C35DF15" w:rsidR="00D50558" w:rsidRPr="00C844BE" w:rsidRDefault="00D50558" w:rsidP="00D50558">
      <w:pPr>
        <w:pStyle w:val="TdocHeader2"/>
        <w:rPr>
          <w:sz w:val="22"/>
          <w:szCs w:val="22"/>
        </w:rPr>
      </w:pPr>
      <w:r w:rsidRPr="001C09D9">
        <w:rPr>
          <w:sz w:val="22"/>
          <w:szCs w:val="22"/>
        </w:rPr>
        <w:t xml:space="preserve">Agenda Item:     </w:t>
      </w:r>
      <w:r w:rsidR="003F5E42">
        <w:rPr>
          <w:sz w:val="22"/>
          <w:szCs w:val="22"/>
        </w:rPr>
        <w:t>6.2.5</w:t>
      </w:r>
      <w:r w:rsidRPr="00D359E2">
        <w:rPr>
          <w:sz w:val="22"/>
          <w:szCs w:val="22"/>
        </w:rPr>
        <w:t>.5</w:t>
      </w:r>
    </w:p>
    <w:p w14:paraId="4D24A580" w14:textId="6E6DE29D" w:rsidR="00D50558" w:rsidRPr="001E25A7" w:rsidRDefault="00D50558" w:rsidP="00D50558">
      <w:pPr>
        <w:pStyle w:val="TdocHeader2"/>
        <w:rPr>
          <w:sz w:val="22"/>
          <w:szCs w:val="22"/>
        </w:rPr>
      </w:pPr>
      <w:r>
        <w:rPr>
          <w:sz w:val="22"/>
          <w:szCs w:val="22"/>
        </w:rPr>
        <w:t>S</w:t>
      </w:r>
      <w:r w:rsidRPr="001E25A7">
        <w:rPr>
          <w:sz w:val="22"/>
          <w:szCs w:val="22"/>
        </w:rPr>
        <w:t xml:space="preserve">ource: </w:t>
      </w:r>
      <w:r w:rsidRPr="001E25A7">
        <w:rPr>
          <w:sz w:val="22"/>
          <w:szCs w:val="22"/>
        </w:rPr>
        <w:tab/>
      </w:r>
      <w:r w:rsidR="00DE2D15" w:rsidRPr="00DE2D15">
        <w:rPr>
          <w:sz w:val="22"/>
          <w:szCs w:val="22"/>
        </w:rPr>
        <w:t>Nokia, Nokia Shanghai Bell</w:t>
      </w:r>
    </w:p>
    <w:p w14:paraId="11EDFDB0" w14:textId="2A4A07A2" w:rsidR="00D50558" w:rsidRPr="00654255" w:rsidRDefault="00D50558" w:rsidP="00D50558">
      <w:pPr>
        <w:pStyle w:val="TdocHeader2"/>
        <w:rPr>
          <w:sz w:val="22"/>
          <w:szCs w:val="22"/>
        </w:rPr>
      </w:pPr>
      <w:r w:rsidRPr="001E25A7">
        <w:rPr>
          <w:sz w:val="22"/>
          <w:szCs w:val="22"/>
        </w:rPr>
        <w:t>Title:</w:t>
      </w:r>
      <w:bookmarkStart w:id="3" w:name="Title"/>
      <w:bookmarkEnd w:id="3"/>
      <w:r w:rsidRPr="001E25A7">
        <w:rPr>
          <w:sz w:val="22"/>
          <w:szCs w:val="22"/>
        </w:rPr>
        <w:tab/>
      </w:r>
      <w:r w:rsidR="00DE2D15" w:rsidRPr="00DE2D15">
        <w:rPr>
          <w:sz w:val="22"/>
          <w:szCs w:val="22"/>
        </w:rPr>
        <w:t>Discussion on latency reduction for eV2X</w:t>
      </w:r>
    </w:p>
    <w:p w14:paraId="722A08C6" w14:textId="77777777" w:rsidR="00D50558" w:rsidRPr="001E25A7" w:rsidRDefault="00D50558" w:rsidP="00D50558">
      <w:pPr>
        <w:pStyle w:val="TdocHeader2"/>
        <w:rPr>
          <w:sz w:val="22"/>
          <w:szCs w:val="22"/>
        </w:rPr>
      </w:pPr>
      <w:r w:rsidRPr="001E25A7">
        <w:rPr>
          <w:sz w:val="22"/>
          <w:szCs w:val="22"/>
        </w:rPr>
        <w:t>Document for:</w:t>
      </w:r>
      <w:r w:rsidRPr="001E25A7">
        <w:rPr>
          <w:sz w:val="22"/>
          <w:szCs w:val="22"/>
        </w:rPr>
        <w:tab/>
        <w:t>Discussion and Decision</w:t>
      </w:r>
    </w:p>
    <w:bookmarkEnd w:id="0"/>
    <w:bookmarkEnd w:id="1"/>
    <w:p w14:paraId="5CD061DB" w14:textId="77777777" w:rsidR="00653744" w:rsidRPr="00D50558" w:rsidRDefault="00653744" w:rsidP="00653744">
      <w:pPr>
        <w:ind w:left="1988" w:hanging="1988"/>
        <w:rPr>
          <w:rFonts w:ascii="Arial" w:hAnsi="Arial" w:cs="Arial"/>
          <w:b/>
          <w:sz w:val="24"/>
        </w:rPr>
      </w:pPr>
    </w:p>
    <w:p w14:paraId="5724C795" w14:textId="77777777" w:rsidR="0058787A" w:rsidRPr="00D50558" w:rsidRDefault="00653744" w:rsidP="002409E2">
      <w:pPr>
        <w:pStyle w:val="Heading1"/>
        <w:pBdr>
          <w:top w:val="single" w:sz="12" w:space="4" w:color="auto"/>
        </w:pBdr>
        <w:rPr>
          <w:rFonts w:cs="Arial"/>
        </w:rPr>
      </w:pPr>
      <w:r w:rsidRPr="00D50558">
        <w:rPr>
          <w:rFonts w:cs="Arial"/>
        </w:rPr>
        <w:t>Introduction</w:t>
      </w:r>
    </w:p>
    <w:p w14:paraId="389CA12A" w14:textId="5B9FC806" w:rsidR="00E038F1" w:rsidRPr="00D50558" w:rsidRDefault="00E038F1" w:rsidP="00231BB1">
      <w:pPr>
        <w:rPr>
          <w:rFonts w:ascii="Arial" w:hAnsi="Arial" w:cs="Arial"/>
          <w:szCs w:val="21"/>
        </w:rPr>
      </w:pPr>
      <w:r w:rsidRPr="00D50558">
        <w:rPr>
          <w:rFonts w:ascii="Arial" w:hAnsi="Arial" w:cs="Arial"/>
          <w:szCs w:val="21"/>
        </w:rPr>
        <w:t>One of the objectives of the “V2X phase 2 based on LTE” work item</w:t>
      </w:r>
      <w:r w:rsidR="00C6125D" w:rsidRPr="00D50558">
        <w:rPr>
          <w:rFonts w:ascii="Arial" w:hAnsi="Arial" w:cs="Arial"/>
          <w:szCs w:val="21"/>
        </w:rPr>
        <w:t xml:space="preserve"> [1]</w:t>
      </w:r>
      <w:r w:rsidRPr="00D50558">
        <w:rPr>
          <w:rFonts w:ascii="Arial" w:hAnsi="Arial" w:cs="Arial"/>
          <w:szCs w:val="21"/>
        </w:rPr>
        <w:t xml:space="preserve"> </w:t>
      </w:r>
      <w:r w:rsidR="00941364" w:rsidRPr="00D50558">
        <w:rPr>
          <w:rFonts w:ascii="Arial" w:hAnsi="Arial" w:cs="Arial"/>
          <w:szCs w:val="21"/>
        </w:rPr>
        <w:t>is concerned with reducing latency:</w:t>
      </w:r>
      <w:r w:rsidRPr="00D50558">
        <w:rPr>
          <w:rFonts w:ascii="Arial" w:hAnsi="Arial" w:cs="Arial"/>
          <w:szCs w:val="21"/>
        </w:rPr>
        <w:t xml:space="preserve"> </w:t>
      </w:r>
    </w:p>
    <w:p w14:paraId="507B6171" w14:textId="77777777" w:rsidR="00085E4C" w:rsidRPr="00D50558" w:rsidRDefault="00085E4C" w:rsidP="00231BB1">
      <w:pPr>
        <w:rPr>
          <w:rFonts w:ascii="Arial" w:hAnsi="Arial" w:cs="Arial"/>
          <w:szCs w:val="21"/>
        </w:rPr>
      </w:pPr>
    </w:p>
    <w:p w14:paraId="3AE97D9D" w14:textId="77777777" w:rsidR="000F1D13" w:rsidRPr="00D50558" w:rsidRDefault="000F1D13" w:rsidP="000F1D13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i/>
          <w:szCs w:val="21"/>
        </w:rPr>
      </w:pPr>
      <w:r w:rsidRPr="00D50558">
        <w:rPr>
          <w:rFonts w:ascii="Arial" w:eastAsia="SimSun" w:hAnsi="Arial" w:cs="Arial"/>
          <w:i/>
          <w:szCs w:val="21"/>
        </w:rPr>
        <w:t>Specify solutions for the following PC5 functionalities, which can co-exist in the same resource pools as Rel-14 functionality and use the same scheduling assignment format (which can be decoded by Rel-14 UEs), without causing significant degradation to Rel-14 PC5 operation compared to that of Rel-14 UEs: [RAN1, RAN2, RAN4]</w:t>
      </w:r>
    </w:p>
    <w:p w14:paraId="08A9BCE6" w14:textId="243AF9FF" w:rsidR="00E038F1" w:rsidRPr="00D50558" w:rsidRDefault="00941364" w:rsidP="00941364">
      <w:pPr>
        <w:ind w:left="288"/>
        <w:rPr>
          <w:rFonts w:ascii="Arial" w:hAnsi="Arial" w:cs="Arial"/>
          <w:i/>
          <w:szCs w:val="21"/>
        </w:rPr>
      </w:pPr>
      <w:r w:rsidRPr="00D50558">
        <w:rPr>
          <w:rFonts w:ascii="Arial" w:hAnsi="Arial" w:cs="Arial"/>
          <w:i/>
          <w:szCs w:val="21"/>
        </w:rPr>
        <w:t>c)</w:t>
      </w:r>
      <w:r w:rsidRPr="00D50558">
        <w:rPr>
          <w:rFonts w:ascii="Arial" w:hAnsi="Arial" w:cs="Arial"/>
          <w:i/>
          <w:szCs w:val="21"/>
        </w:rPr>
        <w:tab/>
        <w:t>Reduce the maximum time between packet arrival at Layer 1 and resource selected for transmission;</w:t>
      </w:r>
    </w:p>
    <w:p w14:paraId="07F69D7A" w14:textId="77777777" w:rsidR="00085E4C" w:rsidRPr="00D50558" w:rsidRDefault="00085E4C" w:rsidP="00DD2B64">
      <w:pPr>
        <w:pStyle w:val="BodyText"/>
        <w:rPr>
          <w:rFonts w:ascii="Arial" w:eastAsia="DengXian" w:hAnsi="Arial" w:cs="Arial"/>
          <w:szCs w:val="21"/>
        </w:rPr>
      </w:pPr>
    </w:p>
    <w:p w14:paraId="7B2B2850" w14:textId="02C419D1" w:rsidR="002035EE" w:rsidRPr="00D50558" w:rsidRDefault="00085E4C" w:rsidP="00DD2B64">
      <w:pPr>
        <w:pStyle w:val="BodyText"/>
        <w:rPr>
          <w:rFonts w:ascii="Arial" w:eastAsia="DengXian" w:hAnsi="Arial" w:cs="Arial"/>
          <w:szCs w:val="21"/>
        </w:rPr>
      </w:pPr>
      <w:r w:rsidRPr="00D50558">
        <w:rPr>
          <w:rFonts w:ascii="Arial" w:eastAsia="DengXian" w:hAnsi="Arial" w:cs="Arial"/>
          <w:szCs w:val="21"/>
        </w:rPr>
        <w:t xml:space="preserve">In RAN1 #91 meeting, the following agreement </w:t>
      </w:r>
      <w:r w:rsidR="00C6125D" w:rsidRPr="00D50558">
        <w:rPr>
          <w:rFonts w:ascii="Arial" w:eastAsia="DengXian" w:hAnsi="Arial" w:cs="Arial"/>
          <w:szCs w:val="21"/>
        </w:rPr>
        <w:t xml:space="preserve">[2] </w:t>
      </w:r>
      <w:r w:rsidR="00F13DF2" w:rsidRPr="00D50558">
        <w:rPr>
          <w:rFonts w:ascii="Arial" w:eastAsia="DengXian" w:hAnsi="Arial" w:cs="Arial"/>
          <w:szCs w:val="21"/>
        </w:rPr>
        <w:t xml:space="preserve">on </w:t>
      </w:r>
      <w:r w:rsidR="00454956" w:rsidRPr="00D50558">
        <w:rPr>
          <w:rFonts w:ascii="Arial" w:eastAsia="DengXian" w:hAnsi="Arial" w:cs="Arial"/>
          <w:szCs w:val="21"/>
        </w:rPr>
        <w:t>latency reduction for eV2X</w:t>
      </w:r>
      <w:r w:rsidR="00F13DF2" w:rsidRPr="00D50558">
        <w:rPr>
          <w:rFonts w:ascii="Arial" w:eastAsia="DengXian" w:hAnsi="Arial" w:cs="Arial"/>
          <w:szCs w:val="21"/>
        </w:rPr>
        <w:t xml:space="preserve"> </w:t>
      </w:r>
      <w:r w:rsidRPr="00D50558">
        <w:rPr>
          <w:rFonts w:ascii="Arial" w:eastAsia="DengXian" w:hAnsi="Arial" w:cs="Arial"/>
          <w:szCs w:val="21"/>
        </w:rPr>
        <w:t>was reached:</w:t>
      </w:r>
    </w:p>
    <w:p w14:paraId="36A7F073" w14:textId="77777777" w:rsidR="00085E4C" w:rsidRPr="00D50558" w:rsidRDefault="00085E4C" w:rsidP="00085E4C">
      <w:pPr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i/>
          <w:szCs w:val="20"/>
        </w:rPr>
      </w:pPr>
      <w:r w:rsidRPr="00D50558">
        <w:rPr>
          <w:rFonts w:ascii="Arial" w:eastAsia="SimSun" w:hAnsi="Arial" w:cs="Arial"/>
          <w:i/>
          <w:szCs w:val="20"/>
        </w:rPr>
        <w:t>The minimum value of T2 can be reduced to support Layer 1 latency reduction.</w:t>
      </w:r>
    </w:p>
    <w:p w14:paraId="63C02B77" w14:textId="77777777" w:rsidR="00085E4C" w:rsidRPr="00D50558" w:rsidRDefault="00085E4C" w:rsidP="00085E4C">
      <w:pPr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i/>
          <w:szCs w:val="20"/>
        </w:rPr>
      </w:pPr>
      <w:r w:rsidRPr="00D50558">
        <w:rPr>
          <w:rFonts w:ascii="Arial" w:eastAsia="SimSun" w:hAnsi="Arial" w:cs="Arial"/>
          <w:i/>
          <w:szCs w:val="20"/>
        </w:rPr>
        <w:t>(Pre)configuration based selection of minimum value of T2 is supported.</w:t>
      </w:r>
    </w:p>
    <w:p w14:paraId="5E505D34" w14:textId="77777777" w:rsidR="00085E4C" w:rsidRPr="00D50558" w:rsidRDefault="00085E4C" w:rsidP="00085E4C">
      <w:pPr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i/>
          <w:szCs w:val="20"/>
        </w:rPr>
      </w:pPr>
      <w:r w:rsidRPr="00D50558">
        <w:rPr>
          <w:rFonts w:ascii="Arial" w:eastAsia="SimSun" w:hAnsi="Arial" w:cs="Arial"/>
          <w:i/>
          <w:szCs w:val="20"/>
        </w:rPr>
        <w:t>The minimum value of T2 is selected from a set of values.</w:t>
      </w:r>
    </w:p>
    <w:p w14:paraId="4C148016" w14:textId="77777777" w:rsidR="00085E4C" w:rsidRPr="00D50558" w:rsidRDefault="00085E4C" w:rsidP="00085E4C">
      <w:pPr>
        <w:numPr>
          <w:ilvl w:val="1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i/>
          <w:szCs w:val="20"/>
          <w:lang w:eastAsia="ja-JP"/>
        </w:rPr>
      </w:pPr>
      <w:r w:rsidRPr="00D50558">
        <w:rPr>
          <w:rFonts w:ascii="Arial" w:eastAsia="SimSun" w:hAnsi="Arial" w:cs="Arial"/>
          <w:i/>
          <w:szCs w:val="20"/>
        </w:rPr>
        <w:t xml:space="preserve">The set of values includes at least 20ms, and a value lower than 20ms (FFS how many additional values). </w:t>
      </w:r>
    </w:p>
    <w:p w14:paraId="4982B0EC" w14:textId="77777777" w:rsidR="00085E4C" w:rsidRPr="00D50558" w:rsidRDefault="00085E4C" w:rsidP="00085E4C">
      <w:pPr>
        <w:numPr>
          <w:ilvl w:val="1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i/>
          <w:szCs w:val="20"/>
          <w:lang w:eastAsia="ja-JP"/>
        </w:rPr>
      </w:pPr>
      <w:r w:rsidRPr="00D50558">
        <w:rPr>
          <w:rFonts w:ascii="Arial" w:eastAsia="SimSun" w:hAnsi="Arial" w:cs="Arial"/>
          <w:i/>
          <w:szCs w:val="20"/>
        </w:rPr>
        <w:t>FFS: whether the (pre)configuration is per PPPP, CBR range, per carrier, or if it intends to have a similar behaviour as a rel-14 UE, etc.</w:t>
      </w:r>
    </w:p>
    <w:p w14:paraId="224A0F81" w14:textId="77777777" w:rsidR="00085E4C" w:rsidRPr="00D50558" w:rsidRDefault="00085E4C" w:rsidP="00DD2B64">
      <w:pPr>
        <w:pStyle w:val="BodyText"/>
        <w:rPr>
          <w:rFonts w:ascii="Arial" w:eastAsia="DengXian" w:hAnsi="Arial" w:cs="Arial"/>
          <w:szCs w:val="21"/>
        </w:rPr>
      </w:pPr>
    </w:p>
    <w:p w14:paraId="50C60506" w14:textId="5F2F7FD9" w:rsidR="00DD2B64" w:rsidRPr="00D50558" w:rsidRDefault="00DD2B64" w:rsidP="00DD2B64">
      <w:pPr>
        <w:pStyle w:val="BodyText"/>
        <w:rPr>
          <w:rFonts w:ascii="Arial" w:eastAsia="SimSun" w:hAnsi="Arial" w:cs="Arial"/>
          <w:szCs w:val="21"/>
        </w:rPr>
      </w:pPr>
      <w:r w:rsidRPr="00D50558">
        <w:rPr>
          <w:rFonts w:ascii="Arial" w:hAnsi="Arial" w:cs="Arial"/>
          <w:szCs w:val="21"/>
        </w:rPr>
        <w:t xml:space="preserve">In this contribution, we discuss the </w:t>
      </w:r>
      <w:r w:rsidR="005005FF" w:rsidRPr="00D50558">
        <w:rPr>
          <w:rFonts w:ascii="Arial" w:hAnsi="Arial" w:cs="Arial"/>
          <w:szCs w:val="21"/>
        </w:rPr>
        <w:t xml:space="preserve">latency </w:t>
      </w:r>
      <w:r w:rsidRPr="00D50558">
        <w:rPr>
          <w:rFonts w:ascii="Arial" w:hAnsi="Arial" w:cs="Arial"/>
          <w:szCs w:val="21"/>
        </w:rPr>
        <w:t xml:space="preserve">reduction for mode 3 and mode 4 </w:t>
      </w:r>
      <w:r w:rsidR="00ED2C0B" w:rsidRPr="00D50558">
        <w:rPr>
          <w:rFonts w:ascii="Arial" w:hAnsi="Arial" w:cs="Arial"/>
          <w:szCs w:val="21"/>
        </w:rPr>
        <w:t>e</w:t>
      </w:r>
      <w:r w:rsidRPr="00D50558">
        <w:rPr>
          <w:rFonts w:ascii="Arial" w:hAnsi="Arial" w:cs="Arial"/>
          <w:szCs w:val="21"/>
        </w:rPr>
        <w:t xml:space="preserve">V2X. </w:t>
      </w:r>
    </w:p>
    <w:p w14:paraId="56C30B59" w14:textId="3EBAB885" w:rsidR="00910515" w:rsidRPr="00D50558" w:rsidRDefault="00910515" w:rsidP="0058787A">
      <w:pPr>
        <w:rPr>
          <w:rFonts w:ascii="Arial" w:eastAsia="DengXian" w:hAnsi="Arial" w:cs="Arial"/>
          <w:iCs/>
        </w:rPr>
      </w:pPr>
    </w:p>
    <w:p w14:paraId="5C6080ED" w14:textId="0F6E1D05" w:rsidR="0028329C" w:rsidRPr="00D50558" w:rsidRDefault="00991B89" w:rsidP="00D70593">
      <w:pPr>
        <w:pStyle w:val="Heading1"/>
        <w:rPr>
          <w:rFonts w:cs="Arial"/>
        </w:rPr>
      </w:pPr>
      <w:r>
        <w:rPr>
          <w:rFonts w:cs="Arial"/>
        </w:rPr>
        <w:lastRenderedPageBreak/>
        <w:t>M</w:t>
      </w:r>
      <w:r w:rsidR="00D70593" w:rsidRPr="00D50558">
        <w:rPr>
          <w:rFonts w:cs="Arial"/>
        </w:rPr>
        <w:t>ode 4</w:t>
      </w:r>
      <w:r>
        <w:rPr>
          <w:rFonts w:cs="Arial"/>
        </w:rPr>
        <w:t xml:space="preserve"> l</w:t>
      </w:r>
      <w:r w:rsidRPr="00D50558">
        <w:rPr>
          <w:rFonts w:cs="Arial"/>
        </w:rPr>
        <w:t>atency</w:t>
      </w:r>
    </w:p>
    <w:p w14:paraId="1A3CA664" w14:textId="09A58A3E" w:rsidR="00DD2B64" w:rsidRPr="00D50558" w:rsidRDefault="0028329C" w:rsidP="0028329C">
      <w:pPr>
        <w:pStyle w:val="Heading2"/>
        <w:rPr>
          <w:rFonts w:cs="Arial"/>
        </w:rPr>
      </w:pPr>
      <w:r w:rsidRPr="00D50558">
        <w:rPr>
          <w:rFonts w:cs="Arial"/>
        </w:rPr>
        <w:t>L</w:t>
      </w:r>
      <w:r w:rsidR="00654685" w:rsidRPr="00D50558">
        <w:rPr>
          <w:rFonts w:cs="Arial"/>
        </w:rPr>
        <w:t>ower bound of T</w:t>
      </w:r>
      <w:r w:rsidR="00654685" w:rsidRPr="00D50558">
        <w:rPr>
          <w:rFonts w:cs="Arial"/>
          <w:vertAlign w:val="subscript"/>
        </w:rPr>
        <w:t>2</w:t>
      </w:r>
    </w:p>
    <w:p w14:paraId="3F860E4D" w14:textId="31A55517" w:rsidR="006D5D4E" w:rsidRPr="00D50558" w:rsidRDefault="006D5D4E" w:rsidP="00183D42">
      <w:pPr>
        <w:spacing w:afterLines="50" w:after="120"/>
        <w:rPr>
          <w:rFonts w:ascii="Arial" w:eastAsia="DengXian" w:hAnsi="Arial" w:cs="Arial"/>
          <w:color w:val="000000" w:themeColor="text1"/>
        </w:rPr>
      </w:pPr>
      <w:r w:rsidRPr="00D50558">
        <w:rPr>
          <w:rFonts w:ascii="Arial" w:eastAsia="DengXian" w:hAnsi="Arial" w:cs="Arial"/>
          <w:color w:val="000000" w:themeColor="text1"/>
        </w:rPr>
        <w:t>Based on the WID [1], in Release 15 it is expected to enhance the cellular-based V2X services t</w:t>
      </w:r>
      <w:r w:rsidR="00F90601" w:rsidRPr="00D50558">
        <w:rPr>
          <w:rFonts w:ascii="Arial" w:eastAsia="DengXian" w:hAnsi="Arial" w:cs="Arial"/>
          <w:color w:val="000000" w:themeColor="text1"/>
        </w:rPr>
        <w:t>o support advanced V2X services</w:t>
      </w:r>
      <w:r w:rsidRPr="00D50558">
        <w:rPr>
          <w:rFonts w:ascii="Arial" w:hAnsi="Arial" w:cs="Arial"/>
          <w:color w:val="000000" w:themeColor="text1"/>
        </w:rPr>
        <w:t xml:space="preserve">. </w:t>
      </w:r>
      <w:r w:rsidR="00F90601" w:rsidRPr="00D50558">
        <w:rPr>
          <w:rFonts w:ascii="Arial" w:hAnsi="Arial" w:cs="Arial"/>
          <w:color w:val="000000" w:themeColor="text1"/>
        </w:rPr>
        <w:t>I</w:t>
      </w:r>
      <w:r w:rsidR="00F90601" w:rsidRPr="00D50558">
        <w:rPr>
          <w:rFonts w:ascii="Arial" w:eastAsia="DengXian" w:hAnsi="Arial" w:cs="Arial"/>
          <w:color w:val="000000" w:themeColor="text1"/>
        </w:rPr>
        <w:t xml:space="preserve">n TR 22.886 [3] and </w:t>
      </w:r>
      <w:r w:rsidR="00F90601" w:rsidRPr="00D50558">
        <w:rPr>
          <w:rFonts w:ascii="Arial" w:hAnsi="Arial" w:cs="Arial"/>
          <w:color w:val="000000" w:themeColor="text1"/>
        </w:rPr>
        <w:t>TS 22.186</w:t>
      </w:r>
      <w:r w:rsidR="00183D42" w:rsidRPr="00D50558">
        <w:rPr>
          <w:rFonts w:ascii="Arial" w:hAnsi="Arial" w:cs="Arial"/>
          <w:color w:val="000000" w:themeColor="text1"/>
        </w:rPr>
        <w:t xml:space="preserve"> [4]</w:t>
      </w:r>
      <w:r w:rsidR="00F90601" w:rsidRPr="00D50558">
        <w:rPr>
          <w:rFonts w:ascii="Arial" w:hAnsi="Arial" w:cs="Arial"/>
          <w:color w:val="000000" w:themeColor="text1"/>
        </w:rPr>
        <w:t xml:space="preserve">, four </w:t>
      </w:r>
      <w:r w:rsidR="00F90601" w:rsidRPr="00D50558">
        <w:rPr>
          <w:rFonts w:ascii="Arial" w:eastAsia="DengXian" w:hAnsi="Arial" w:cs="Arial"/>
          <w:color w:val="000000" w:themeColor="text1"/>
        </w:rPr>
        <w:t>use case groups have been identified for advanced V2X services and</w:t>
      </w:r>
      <w:r w:rsidR="00183D42" w:rsidRPr="00D50558">
        <w:rPr>
          <w:rFonts w:ascii="Arial" w:eastAsia="DengXian" w:hAnsi="Arial" w:cs="Arial"/>
          <w:color w:val="000000" w:themeColor="text1"/>
        </w:rPr>
        <w:t xml:space="preserve"> the end-to-end latency requirements for these V2X services var</w:t>
      </w:r>
      <w:r w:rsidR="00526C72" w:rsidRPr="00D50558">
        <w:rPr>
          <w:rFonts w:ascii="Arial" w:eastAsia="DengXian" w:hAnsi="Arial" w:cs="Arial"/>
          <w:color w:val="000000" w:themeColor="text1"/>
        </w:rPr>
        <w:t>y</w:t>
      </w:r>
      <w:r w:rsidR="00183D42" w:rsidRPr="00D50558">
        <w:rPr>
          <w:rFonts w:ascii="Arial" w:eastAsia="DengXian" w:hAnsi="Arial" w:cs="Arial"/>
          <w:color w:val="000000" w:themeColor="text1"/>
        </w:rPr>
        <w:t xml:space="preserve"> from 3ms to 500ms. According to [4],</w:t>
      </w:r>
      <w:r w:rsidRPr="00D50558">
        <w:rPr>
          <w:rFonts w:ascii="Arial" w:eastAsia="DengXian" w:hAnsi="Arial" w:cs="Arial"/>
          <w:color w:val="000000" w:themeColor="text1"/>
        </w:rPr>
        <w:t xml:space="preserve"> the typical latency targets include 3ms, 5ms, 10ms, 20ms, 25ms, 50ms, 100ms and 500ms. </w:t>
      </w:r>
      <w:r w:rsidR="00526C72" w:rsidRPr="00D50558">
        <w:rPr>
          <w:rFonts w:ascii="Arial" w:eastAsia="DengXian" w:hAnsi="Arial" w:cs="Arial"/>
          <w:color w:val="000000" w:themeColor="text1"/>
        </w:rPr>
        <w:t>Regarding to</w:t>
      </w:r>
      <w:r w:rsidR="00183D42" w:rsidRPr="00D50558">
        <w:rPr>
          <w:rFonts w:ascii="Arial" w:eastAsia="DengXian" w:hAnsi="Arial" w:cs="Arial"/>
          <w:color w:val="000000" w:themeColor="text1"/>
        </w:rPr>
        <w:t xml:space="preserve"> these </w:t>
      </w:r>
      <w:r w:rsidR="00526C72" w:rsidRPr="00D50558">
        <w:rPr>
          <w:rFonts w:ascii="Arial" w:eastAsia="DengXian" w:hAnsi="Arial" w:cs="Arial"/>
          <w:color w:val="000000" w:themeColor="text1"/>
        </w:rPr>
        <w:t xml:space="preserve">latency </w:t>
      </w:r>
      <w:r w:rsidR="00183D42" w:rsidRPr="00D50558">
        <w:rPr>
          <w:rFonts w:ascii="Arial" w:eastAsia="DengXian" w:hAnsi="Arial" w:cs="Arial"/>
          <w:color w:val="000000" w:themeColor="text1"/>
        </w:rPr>
        <w:t>targets,</w:t>
      </w:r>
    </w:p>
    <w:p w14:paraId="052C52C6" w14:textId="5EB0F638" w:rsidR="00183D42" w:rsidRPr="00D50558" w:rsidRDefault="006D5D4E" w:rsidP="00F86841">
      <w:pPr>
        <w:pStyle w:val="ListParagraph"/>
        <w:numPr>
          <w:ilvl w:val="0"/>
          <w:numId w:val="17"/>
        </w:numPr>
        <w:spacing w:afterLines="50" w:after="120"/>
        <w:ind w:left="709" w:hanging="283"/>
        <w:rPr>
          <w:rFonts w:ascii="Arial" w:eastAsia="DengXian" w:hAnsi="Arial" w:cs="Arial"/>
          <w:color w:val="000000" w:themeColor="text1"/>
        </w:rPr>
      </w:pPr>
      <w:r w:rsidRPr="00D50558">
        <w:rPr>
          <w:rFonts w:ascii="Arial" w:eastAsia="DengXian" w:hAnsi="Arial" w:cs="Arial"/>
          <w:color w:val="000000" w:themeColor="text1"/>
        </w:rPr>
        <w:t>Rel-14 already support</w:t>
      </w:r>
      <w:r w:rsidR="00183D42" w:rsidRPr="00D50558">
        <w:rPr>
          <w:rFonts w:ascii="Arial" w:eastAsia="DengXian" w:hAnsi="Arial" w:cs="Arial"/>
          <w:color w:val="000000" w:themeColor="text1"/>
        </w:rPr>
        <w:t>s</w:t>
      </w:r>
      <w:r w:rsidRPr="00D50558">
        <w:rPr>
          <w:rFonts w:ascii="Arial" w:eastAsia="DengXian" w:hAnsi="Arial" w:cs="Arial"/>
          <w:color w:val="000000" w:themeColor="text1"/>
        </w:rPr>
        <w:t xml:space="preserve"> the </w:t>
      </w:r>
      <w:r w:rsidR="00DB20B4" w:rsidRPr="00D50558">
        <w:rPr>
          <w:rFonts w:ascii="Arial" w:eastAsia="DengXian" w:hAnsi="Arial" w:cs="Arial"/>
          <w:color w:val="000000" w:themeColor="text1"/>
        </w:rPr>
        <w:t xml:space="preserve">latency targets </w:t>
      </w:r>
      <w:r w:rsidR="00DB20B4">
        <w:rPr>
          <w:rFonts w:ascii="Arial" w:eastAsia="DengXian" w:hAnsi="Arial" w:cs="Arial" w:hint="eastAsia"/>
          <w:color w:val="000000" w:themeColor="text1"/>
        </w:rPr>
        <w:t>above</w:t>
      </w:r>
      <w:r w:rsidR="00DB20B4">
        <w:rPr>
          <w:rFonts w:ascii="Arial" w:eastAsia="DengXian" w:hAnsi="Arial" w:cs="Arial"/>
          <w:color w:val="000000" w:themeColor="text1"/>
        </w:rPr>
        <w:t xml:space="preserve"> </w:t>
      </w:r>
      <w:r w:rsidRPr="00D50558">
        <w:rPr>
          <w:rFonts w:ascii="Arial" w:eastAsia="DengXian" w:hAnsi="Arial" w:cs="Arial"/>
          <w:color w:val="000000" w:themeColor="text1"/>
        </w:rPr>
        <w:t>20ms;</w:t>
      </w:r>
    </w:p>
    <w:p w14:paraId="4FE8EFBF" w14:textId="10703612" w:rsidR="006D5D4E" w:rsidRPr="00D50558" w:rsidRDefault="006D5D4E" w:rsidP="00F86841">
      <w:pPr>
        <w:pStyle w:val="ListParagraph"/>
        <w:numPr>
          <w:ilvl w:val="0"/>
          <w:numId w:val="17"/>
        </w:numPr>
        <w:spacing w:afterLines="50" w:after="120"/>
        <w:ind w:left="709" w:hanging="283"/>
        <w:rPr>
          <w:rFonts w:ascii="Arial" w:eastAsia="DengXian" w:hAnsi="Arial" w:cs="Arial"/>
          <w:color w:val="000000" w:themeColor="text1"/>
        </w:rPr>
      </w:pPr>
      <w:r w:rsidRPr="00D50558">
        <w:rPr>
          <w:rFonts w:ascii="Arial" w:eastAsia="DengXian" w:hAnsi="Arial" w:cs="Arial"/>
          <w:color w:val="000000" w:themeColor="text1"/>
        </w:rPr>
        <w:t>Considering the processing delay, the 3ms latency target is difficult to satisfy without sTTI operation.</w:t>
      </w:r>
    </w:p>
    <w:p w14:paraId="3642507F" w14:textId="45E2A03B" w:rsidR="006D5D4E" w:rsidRPr="00D50558" w:rsidRDefault="006D5D4E" w:rsidP="006D5D4E">
      <w:pPr>
        <w:rPr>
          <w:rFonts w:ascii="Arial" w:eastAsia="DengXian" w:hAnsi="Arial" w:cs="Arial"/>
          <w:color w:val="000000" w:themeColor="text1"/>
        </w:rPr>
      </w:pPr>
      <w:r w:rsidRPr="00D50558">
        <w:rPr>
          <w:rFonts w:ascii="Arial" w:eastAsia="DengXian" w:hAnsi="Arial" w:cs="Arial"/>
          <w:color w:val="000000" w:themeColor="text1"/>
        </w:rPr>
        <w:t>Therefore, reasonable latency targets for Rel-15 are 5ms</w:t>
      </w:r>
      <w:r w:rsidR="00CF7ADF">
        <w:rPr>
          <w:rFonts w:ascii="Arial" w:eastAsia="DengXian" w:hAnsi="Arial" w:cs="Arial"/>
          <w:color w:val="000000" w:themeColor="text1"/>
        </w:rPr>
        <w:t>,</w:t>
      </w:r>
      <w:r w:rsidRPr="00D50558">
        <w:rPr>
          <w:rFonts w:ascii="Arial" w:eastAsia="DengXian" w:hAnsi="Arial" w:cs="Arial"/>
          <w:color w:val="000000" w:themeColor="text1"/>
        </w:rPr>
        <w:t xml:space="preserve"> 10ms</w:t>
      </w:r>
      <w:r w:rsidR="00CF7ADF">
        <w:rPr>
          <w:rFonts w:ascii="Arial" w:eastAsia="DengXian" w:hAnsi="Arial" w:cs="Arial"/>
          <w:color w:val="000000" w:themeColor="text1"/>
        </w:rPr>
        <w:t xml:space="preserve"> and 20ms</w:t>
      </w:r>
      <w:r w:rsidR="00183D42" w:rsidRPr="00D50558">
        <w:rPr>
          <w:rFonts w:ascii="Arial" w:eastAsia="DengXian" w:hAnsi="Arial" w:cs="Arial"/>
          <w:color w:val="000000" w:themeColor="text1"/>
        </w:rPr>
        <w:t>, and t</w:t>
      </w:r>
      <w:r w:rsidRPr="00D50558">
        <w:rPr>
          <w:rFonts w:ascii="Arial" w:eastAsia="DengXian" w:hAnsi="Arial" w:cs="Arial"/>
          <w:color w:val="000000" w:themeColor="text1"/>
        </w:rPr>
        <w:t xml:space="preserve">he set of values of </w:t>
      </w:r>
      <w:r w:rsidR="007E1850" w:rsidRPr="00D50558">
        <w:rPr>
          <w:rFonts w:ascii="Arial" w:eastAsia="Malgun Gothic" w:hAnsi="Arial" w:cs="Arial"/>
          <w:lang w:eastAsia="ko-KR"/>
        </w:rPr>
        <w:t xml:space="preserve">lower bound of </w:t>
      </w:r>
      <w:r w:rsidRPr="00D50558">
        <w:rPr>
          <w:rFonts w:ascii="Arial" w:eastAsia="DengXian" w:hAnsi="Arial" w:cs="Arial"/>
          <w:color w:val="000000" w:themeColor="text1"/>
        </w:rPr>
        <w:t xml:space="preserve">T2 </w:t>
      </w:r>
      <w:r w:rsidR="00183D42" w:rsidRPr="00D50558">
        <w:rPr>
          <w:rFonts w:ascii="Arial" w:eastAsia="DengXian" w:hAnsi="Arial" w:cs="Arial"/>
          <w:color w:val="000000" w:themeColor="text1"/>
        </w:rPr>
        <w:t xml:space="preserve">can be configured as </w:t>
      </w:r>
      <w:r w:rsidRPr="00D50558">
        <w:rPr>
          <w:rFonts w:ascii="Arial" w:eastAsia="DengXian" w:hAnsi="Arial" w:cs="Arial"/>
          <w:color w:val="000000" w:themeColor="text1"/>
        </w:rPr>
        <w:t>{5</w:t>
      </w:r>
      <w:r w:rsidR="001D02CE" w:rsidRPr="00D50558">
        <w:rPr>
          <w:rFonts w:ascii="Arial" w:eastAsia="DengXian" w:hAnsi="Arial" w:cs="Arial"/>
          <w:color w:val="000000" w:themeColor="text1"/>
        </w:rPr>
        <w:t>ms</w:t>
      </w:r>
      <w:r w:rsidRPr="00D50558">
        <w:rPr>
          <w:rFonts w:ascii="Arial" w:eastAsia="DengXian" w:hAnsi="Arial" w:cs="Arial"/>
          <w:color w:val="000000" w:themeColor="text1"/>
        </w:rPr>
        <w:t>, 10</w:t>
      </w:r>
      <w:r w:rsidR="001D02CE" w:rsidRPr="00D50558">
        <w:rPr>
          <w:rFonts w:ascii="Arial" w:eastAsia="DengXian" w:hAnsi="Arial" w:cs="Arial"/>
          <w:color w:val="000000" w:themeColor="text1"/>
        </w:rPr>
        <w:t>ms</w:t>
      </w:r>
      <w:r w:rsidRPr="00D50558">
        <w:rPr>
          <w:rFonts w:ascii="Arial" w:eastAsia="DengXian" w:hAnsi="Arial" w:cs="Arial"/>
          <w:color w:val="000000" w:themeColor="text1"/>
        </w:rPr>
        <w:t>, 20</w:t>
      </w:r>
      <w:r w:rsidR="001D02CE" w:rsidRPr="00D50558">
        <w:rPr>
          <w:rFonts w:ascii="Arial" w:eastAsia="DengXian" w:hAnsi="Arial" w:cs="Arial"/>
          <w:color w:val="000000" w:themeColor="text1"/>
        </w:rPr>
        <w:t>ms</w:t>
      </w:r>
      <w:r w:rsidRPr="00D50558">
        <w:rPr>
          <w:rFonts w:ascii="Arial" w:eastAsia="DengXian" w:hAnsi="Arial" w:cs="Arial"/>
          <w:color w:val="000000" w:themeColor="text1"/>
        </w:rPr>
        <w:t>}.</w:t>
      </w:r>
    </w:p>
    <w:p w14:paraId="711CCC2E" w14:textId="5F445CFB" w:rsidR="006D5D4E" w:rsidRPr="00D50558" w:rsidRDefault="006D5D4E" w:rsidP="00DD2B64">
      <w:pPr>
        <w:rPr>
          <w:rFonts w:ascii="Arial" w:eastAsia="DengXian" w:hAnsi="Arial" w:cs="Arial"/>
        </w:rPr>
      </w:pPr>
    </w:p>
    <w:p w14:paraId="7004A4EB" w14:textId="69FC06DB" w:rsidR="007E1850" w:rsidRPr="00D50558" w:rsidRDefault="007E1850" w:rsidP="007E1850">
      <w:pPr>
        <w:rPr>
          <w:rFonts w:ascii="Arial" w:eastAsia="DengXian" w:hAnsi="Arial" w:cs="Arial"/>
          <w:color w:val="000000" w:themeColor="text1"/>
        </w:rPr>
      </w:pPr>
      <w:r w:rsidRPr="00D50558">
        <w:rPr>
          <w:rFonts w:ascii="Arial" w:eastAsia="Malgun Gothic" w:hAnsi="Arial" w:cs="Arial"/>
          <w:lang w:eastAsia="ko-KR"/>
        </w:rPr>
        <w:t>On the other hand, the current lower bound of T</w:t>
      </w:r>
      <w:r w:rsidRPr="00D50558">
        <w:rPr>
          <w:rFonts w:ascii="Arial" w:eastAsia="Malgun Gothic" w:hAnsi="Arial" w:cs="Arial"/>
          <w:vertAlign w:val="subscript"/>
          <w:lang w:eastAsia="ko-KR"/>
        </w:rPr>
        <w:t>2</w:t>
      </w:r>
      <w:r w:rsidRPr="00D50558">
        <w:rPr>
          <w:rFonts w:ascii="Arial" w:eastAsia="Malgun Gothic" w:hAnsi="Arial" w:cs="Arial"/>
          <w:lang w:eastAsia="ko-KR"/>
        </w:rPr>
        <w:t xml:space="preserve"> (</w:t>
      </w:r>
      <w:r w:rsidR="001D02CE" w:rsidRPr="00D50558">
        <w:rPr>
          <w:rFonts w:ascii="Arial" w:eastAsia="Malgun Gothic" w:hAnsi="Arial" w:cs="Arial"/>
          <w:lang w:eastAsia="ko-KR"/>
        </w:rPr>
        <w:t xml:space="preserve">= </w:t>
      </w:r>
      <w:r w:rsidRPr="00D50558">
        <w:rPr>
          <w:rFonts w:ascii="Arial" w:eastAsia="Malgun Gothic" w:hAnsi="Arial" w:cs="Arial"/>
          <w:lang w:eastAsia="ko-KR"/>
        </w:rPr>
        <w:t xml:space="preserve">20ms) was carefully selected to guarantee randomization for resource selection in mode 4, hence reducing the bound arbitrarily may degrade system performance. Therefore, for </w:t>
      </w:r>
      <w:r w:rsidR="001D02CE" w:rsidRPr="00D50558">
        <w:rPr>
          <w:rFonts w:ascii="Arial" w:eastAsia="Malgun Gothic" w:hAnsi="Arial" w:cs="Arial"/>
          <w:lang w:eastAsia="ko-KR"/>
        </w:rPr>
        <w:t>services</w:t>
      </w:r>
      <w:r w:rsidRPr="00D50558">
        <w:rPr>
          <w:rFonts w:ascii="Arial" w:eastAsia="Malgun Gothic" w:hAnsi="Arial" w:cs="Arial"/>
          <w:lang w:eastAsia="ko-KR"/>
        </w:rPr>
        <w:t xml:space="preserve"> with latency requirement above 20ms, it is desirable to reuse the legacy bounds of T</w:t>
      </w:r>
      <w:r w:rsidRPr="00D50558">
        <w:rPr>
          <w:rFonts w:ascii="Arial" w:eastAsia="Malgun Gothic" w:hAnsi="Arial" w:cs="Arial"/>
          <w:vertAlign w:val="subscript"/>
          <w:lang w:eastAsia="ko-KR"/>
        </w:rPr>
        <w:t>2</w:t>
      </w:r>
      <w:r w:rsidRPr="00D50558">
        <w:rPr>
          <w:rFonts w:ascii="Arial" w:eastAsia="Malgun Gothic" w:hAnsi="Arial" w:cs="Arial"/>
          <w:lang w:eastAsia="ko-KR"/>
        </w:rPr>
        <w:t xml:space="preserve"> (i.e. </w:t>
      </w:r>
      <w:r w:rsidRPr="00D50558">
        <w:rPr>
          <w:rFonts w:ascii="Arial" w:hAnsi="Arial" w:cs="Arial"/>
        </w:rPr>
        <w:t xml:space="preserve">20 </w:t>
      </w:r>
      <w:r w:rsidRPr="00D50558">
        <w:rPr>
          <w:rFonts w:ascii="Arial" w:eastAsia="Malgun Gothic" w:hAnsi="Arial" w:cs="Arial"/>
          <w:lang w:eastAsia="ko-KR"/>
        </w:rPr>
        <w:t xml:space="preserve">≤ </w:t>
      </w:r>
      <w:r w:rsidRPr="00D50558">
        <w:rPr>
          <w:rFonts w:ascii="Arial" w:hAnsi="Arial" w:cs="Arial"/>
        </w:rPr>
        <w:t>T</w:t>
      </w:r>
      <w:r w:rsidRPr="00D50558">
        <w:rPr>
          <w:rFonts w:ascii="Arial" w:hAnsi="Arial" w:cs="Arial"/>
        </w:rPr>
        <w:softHyphen/>
      </w:r>
      <w:r w:rsidRPr="00D50558">
        <w:rPr>
          <w:rFonts w:ascii="Arial" w:hAnsi="Arial" w:cs="Arial"/>
          <w:vertAlign w:val="subscript"/>
        </w:rPr>
        <w:t>2</w:t>
      </w:r>
      <w:r w:rsidRPr="00D50558">
        <w:rPr>
          <w:rFonts w:ascii="Arial" w:hAnsi="Arial" w:cs="Arial"/>
        </w:rPr>
        <w:t xml:space="preserve"> </w:t>
      </w:r>
      <w:r w:rsidRPr="00D50558">
        <w:rPr>
          <w:rFonts w:ascii="Arial" w:eastAsia="Malgun Gothic" w:hAnsi="Arial" w:cs="Arial"/>
          <w:lang w:eastAsia="ko-KR"/>
        </w:rPr>
        <w:t xml:space="preserve">≤ 100); </w:t>
      </w:r>
      <w:r w:rsidR="00840BCD" w:rsidRPr="00D50558">
        <w:rPr>
          <w:rFonts w:ascii="Arial" w:eastAsia="Malgun Gothic" w:hAnsi="Arial" w:cs="Arial"/>
          <w:lang w:eastAsia="ko-KR"/>
        </w:rPr>
        <w:t xml:space="preserve">while </w:t>
      </w:r>
      <w:r w:rsidRPr="00D50558">
        <w:rPr>
          <w:rFonts w:ascii="Arial" w:eastAsia="Malgun Gothic" w:hAnsi="Arial" w:cs="Arial"/>
          <w:lang w:eastAsia="ko-KR"/>
        </w:rPr>
        <w:t xml:space="preserve">for </w:t>
      </w:r>
      <w:r w:rsidR="001D02CE" w:rsidRPr="00D50558">
        <w:rPr>
          <w:rFonts w:ascii="Arial" w:eastAsia="Malgun Gothic" w:hAnsi="Arial" w:cs="Arial"/>
          <w:lang w:eastAsia="ko-KR"/>
        </w:rPr>
        <w:t>services</w:t>
      </w:r>
      <w:r w:rsidRPr="00D50558">
        <w:rPr>
          <w:rFonts w:ascii="Arial" w:hAnsi="Arial" w:cs="Arial"/>
        </w:rPr>
        <w:t xml:space="preserve"> with </w:t>
      </w:r>
      <w:r w:rsidRPr="00D50558">
        <w:rPr>
          <w:rFonts w:ascii="Arial" w:eastAsia="Malgun Gothic" w:hAnsi="Arial" w:cs="Arial"/>
          <w:lang w:eastAsia="ko-KR"/>
        </w:rPr>
        <w:t xml:space="preserve">latency requirement below 20ms, the lower bound of </w:t>
      </w:r>
      <w:r w:rsidRPr="00D50558">
        <w:rPr>
          <w:rFonts w:ascii="Arial" w:hAnsi="Arial" w:cs="Arial"/>
        </w:rPr>
        <w:t>T</w:t>
      </w:r>
      <w:r w:rsidRPr="00D50558">
        <w:rPr>
          <w:rFonts w:ascii="Arial" w:hAnsi="Arial" w:cs="Arial"/>
        </w:rPr>
        <w:softHyphen/>
      </w:r>
      <w:r w:rsidRPr="00D50558">
        <w:rPr>
          <w:rFonts w:ascii="Arial" w:hAnsi="Arial" w:cs="Arial"/>
          <w:vertAlign w:val="subscript"/>
        </w:rPr>
        <w:t>2</w:t>
      </w:r>
      <w:r w:rsidRPr="00D50558">
        <w:rPr>
          <w:rFonts w:ascii="Arial" w:eastAsia="Malgun Gothic" w:hAnsi="Arial" w:cs="Arial"/>
          <w:lang w:eastAsia="ko-KR"/>
        </w:rPr>
        <w:t xml:space="preserve"> can </w:t>
      </w:r>
      <w:r w:rsidR="00C45BA5" w:rsidRPr="00D50558">
        <w:rPr>
          <w:rFonts w:ascii="Arial" w:eastAsia="Malgun Gothic" w:hAnsi="Arial" w:cs="Arial"/>
          <w:lang w:eastAsia="ko-KR"/>
        </w:rPr>
        <w:t xml:space="preserve">be tuned according to the </w:t>
      </w:r>
      <w:r w:rsidR="00C45BA5" w:rsidRPr="00D50558">
        <w:rPr>
          <w:rFonts w:ascii="Arial" w:hAnsi="Arial" w:cs="Arial"/>
        </w:rPr>
        <w:t>channel busy ratio (CBR) and the packet’s PPPP</w:t>
      </w:r>
      <w:r w:rsidR="009D5204">
        <w:rPr>
          <w:rFonts w:ascii="Arial" w:hAnsi="Arial" w:cs="Arial"/>
        </w:rPr>
        <w:t xml:space="preserve"> (the required latency can be derived from PPPP)</w:t>
      </w:r>
      <w:r w:rsidR="00C45BA5" w:rsidRPr="00D50558">
        <w:rPr>
          <w:rFonts w:ascii="Arial" w:hAnsi="Arial" w:cs="Arial"/>
        </w:rPr>
        <w:t>.</w:t>
      </w:r>
      <w:r w:rsidR="00C45BA5" w:rsidRPr="00D50558">
        <w:rPr>
          <w:rFonts w:ascii="Arial" w:eastAsia="Malgun Gothic" w:hAnsi="Arial" w:cs="Arial"/>
          <w:lang w:eastAsia="ko-KR"/>
        </w:rPr>
        <w:t xml:space="preserve">   </w:t>
      </w:r>
    </w:p>
    <w:p w14:paraId="28B9B4BB" w14:textId="306BE219" w:rsidR="007E1850" w:rsidRPr="00D50558" w:rsidRDefault="007E1850" w:rsidP="007E1850">
      <w:pPr>
        <w:rPr>
          <w:rFonts w:ascii="Arial" w:eastAsia="Malgun Gothic" w:hAnsi="Arial" w:cs="Arial"/>
          <w:lang w:eastAsia="ko-KR"/>
        </w:rPr>
      </w:pPr>
    </w:p>
    <w:p w14:paraId="57E302BE" w14:textId="00A740CD" w:rsidR="00DD2B64" w:rsidRPr="00D50558" w:rsidRDefault="006D5D4E" w:rsidP="007E1850">
      <w:pPr>
        <w:spacing w:afterLines="50" w:after="120"/>
        <w:rPr>
          <w:rFonts w:ascii="Arial" w:hAnsi="Arial" w:cs="Arial"/>
          <w:b/>
          <w:lang w:eastAsia="en-GB"/>
        </w:rPr>
      </w:pPr>
      <w:r w:rsidRPr="00D50558">
        <w:rPr>
          <w:rFonts w:ascii="Arial" w:hAnsi="Arial" w:cs="Arial"/>
          <w:b/>
          <w:lang w:eastAsia="en-GB"/>
        </w:rPr>
        <w:t xml:space="preserve">Proposal </w:t>
      </w:r>
      <w:r w:rsidRPr="00D50558">
        <w:rPr>
          <w:rFonts w:ascii="Arial" w:hAnsi="Arial" w:cs="Arial"/>
          <w:b/>
          <w:bCs/>
        </w:rPr>
        <w:fldChar w:fldCharType="begin"/>
      </w:r>
      <w:r w:rsidRPr="00D50558">
        <w:rPr>
          <w:rFonts w:ascii="Arial" w:hAnsi="Arial" w:cs="Arial"/>
          <w:b/>
          <w:bCs/>
        </w:rPr>
        <w:instrText xml:space="preserve"> SEQ Proposal \* Arabic </w:instrText>
      </w:r>
      <w:r w:rsidRPr="00D50558">
        <w:rPr>
          <w:rFonts w:ascii="Arial" w:hAnsi="Arial" w:cs="Arial"/>
          <w:b/>
          <w:bCs/>
        </w:rPr>
        <w:fldChar w:fldCharType="separate"/>
      </w:r>
      <w:r w:rsidRPr="00D50558">
        <w:rPr>
          <w:rFonts w:ascii="Arial" w:hAnsi="Arial" w:cs="Arial"/>
          <w:b/>
          <w:bCs/>
        </w:rPr>
        <w:t>1</w:t>
      </w:r>
      <w:r w:rsidRPr="00D50558">
        <w:rPr>
          <w:rFonts w:ascii="Arial" w:hAnsi="Arial" w:cs="Arial"/>
          <w:b/>
          <w:bCs/>
        </w:rPr>
        <w:fldChar w:fldCharType="end"/>
      </w:r>
      <w:r w:rsidRPr="00D50558">
        <w:rPr>
          <w:rFonts w:ascii="Arial" w:hAnsi="Arial" w:cs="Arial"/>
          <w:b/>
          <w:lang w:eastAsia="en-GB"/>
        </w:rPr>
        <w:t xml:space="preserve">: </w:t>
      </w:r>
      <w:r w:rsidR="007E1850" w:rsidRPr="00D50558">
        <w:rPr>
          <w:rFonts w:ascii="Arial" w:hAnsi="Arial" w:cs="Arial"/>
          <w:b/>
          <w:lang w:eastAsia="en-GB"/>
        </w:rPr>
        <w:t>For Rel-15 V2X mode 4, t</w:t>
      </w:r>
      <w:r w:rsidR="00F90601" w:rsidRPr="00D50558">
        <w:rPr>
          <w:rFonts w:ascii="Arial" w:hAnsi="Arial" w:cs="Arial"/>
          <w:b/>
          <w:lang w:eastAsia="en-GB"/>
        </w:rPr>
        <w:t xml:space="preserve">he </w:t>
      </w:r>
      <w:r w:rsidR="007E1850" w:rsidRPr="00D50558">
        <w:rPr>
          <w:rFonts w:ascii="Arial" w:eastAsia="Malgun Gothic" w:hAnsi="Arial" w:cs="Arial"/>
          <w:b/>
          <w:lang w:eastAsia="ko-KR"/>
        </w:rPr>
        <w:t xml:space="preserve">lower bound of </w:t>
      </w:r>
      <w:r w:rsidR="00F90601" w:rsidRPr="00D50558">
        <w:rPr>
          <w:rFonts w:ascii="Arial" w:hAnsi="Arial" w:cs="Arial"/>
          <w:b/>
          <w:lang w:eastAsia="en-GB"/>
        </w:rPr>
        <w:t xml:space="preserve">T2 </w:t>
      </w:r>
      <w:r w:rsidR="007E1850" w:rsidRPr="00D50558">
        <w:rPr>
          <w:rFonts w:ascii="Arial" w:hAnsi="Arial" w:cs="Arial"/>
          <w:b/>
          <w:lang w:eastAsia="en-GB"/>
        </w:rPr>
        <w:t xml:space="preserve">can be </w:t>
      </w:r>
      <w:r w:rsidR="00F90601" w:rsidRPr="00D50558">
        <w:rPr>
          <w:rFonts w:ascii="Arial" w:hAnsi="Arial" w:cs="Arial"/>
          <w:b/>
          <w:lang w:eastAsia="en-GB"/>
        </w:rPr>
        <w:t>selected from the set {5ms, 10ms, 20ms}</w:t>
      </w:r>
      <w:r w:rsidR="007E1850" w:rsidRPr="00D50558">
        <w:rPr>
          <w:rFonts w:ascii="Arial" w:hAnsi="Arial" w:cs="Arial"/>
          <w:b/>
          <w:lang w:eastAsia="en-GB"/>
        </w:rPr>
        <w:t>:</w:t>
      </w:r>
      <w:bookmarkStart w:id="4" w:name="P_T2"/>
    </w:p>
    <w:p w14:paraId="028E86F8" w14:textId="3375AE6A" w:rsidR="007E1850" w:rsidRPr="00D50558" w:rsidRDefault="00DD2B64" w:rsidP="007E1850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Lines="50" w:after="120"/>
        <w:rPr>
          <w:rFonts w:ascii="Arial" w:hAnsi="Arial" w:cs="Arial"/>
          <w:b/>
          <w:lang w:eastAsia="en-GB"/>
        </w:rPr>
      </w:pPr>
      <w:r w:rsidRPr="00D50558">
        <w:rPr>
          <w:rFonts w:ascii="Arial" w:eastAsia="Malgun Gothic" w:hAnsi="Arial" w:cs="Arial"/>
          <w:b/>
          <w:lang w:eastAsia="ko-KR"/>
        </w:rPr>
        <w:t xml:space="preserve">For V2X services with latency requirement ≥ 20ms, </w:t>
      </w:r>
      <w:r w:rsidR="00C45BA5" w:rsidRPr="00D50558">
        <w:rPr>
          <w:rFonts w:ascii="Arial" w:eastAsia="Malgun Gothic" w:hAnsi="Arial" w:cs="Arial"/>
          <w:b/>
          <w:lang w:eastAsia="ko-KR"/>
        </w:rPr>
        <w:t xml:space="preserve">set </w:t>
      </w:r>
      <w:r w:rsidR="007E1850" w:rsidRPr="00D50558">
        <w:rPr>
          <w:rFonts w:ascii="Arial" w:eastAsia="Malgun Gothic" w:hAnsi="Arial" w:cs="Arial"/>
          <w:b/>
          <w:lang w:eastAsia="ko-KR"/>
        </w:rPr>
        <w:t>min</w:t>
      </w:r>
      <w:r w:rsidRPr="00D50558">
        <w:rPr>
          <w:rFonts w:ascii="Arial" w:eastAsia="Malgun Gothic" w:hAnsi="Arial" w:cs="Arial"/>
          <w:b/>
          <w:lang w:eastAsia="ko-KR"/>
        </w:rPr>
        <w:t xml:space="preserve"> </w:t>
      </w:r>
      <w:r w:rsidRPr="00D50558">
        <w:rPr>
          <w:rFonts w:ascii="Arial" w:hAnsi="Arial" w:cs="Arial"/>
          <w:b/>
        </w:rPr>
        <w:t>T</w:t>
      </w:r>
      <w:r w:rsidRPr="00D50558">
        <w:rPr>
          <w:rFonts w:ascii="Arial" w:hAnsi="Arial" w:cs="Arial"/>
          <w:b/>
        </w:rPr>
        <w:softHyphen/>
      </w:r>
      <w:r w:rsidRPr="00D50558">
        <w:rPr>
          <w:rFonts w:ascii="Arial" w:hAnsi="Arial" w:cs="Arial"/>
          <w:b/>
          <w:vertAlign w:val="subscript"/>
        </w:rPr>
        <w:t>2</w:t>
      </w:r>
      <w:r w:rsidRPr="00D50558">
        <w:rPr>
          <w:rFonts w:ascii="Arial" w:hAnsi="Arial" w:cs="Arial"/>
          <w:b/>
        </w:rPr>
        <w:t xml:space="preserve"> </w:t>
      </w:r>
      <w:r w:rsidR="00C45BA5" w:rsidRPr="00D50558">
        <w:rPr>
          <w:rFonts w:ascii="Arial" w:hAnsi="Arial" w:cs="Arial"/>
          <w:b/>
        </w:rPr>
        <w:t xml:space="preserve">= </w:t>
      </w:r>
      <w:r w:rsidR="007E1850" w:rsidRPr="00D50558">
        <w:rPr>
          <w:rFonts w:ascii="Arial" w:hAnsi="Arial" w:cs="Arial"/>
          <w:b/>
        </w:rPr>
        <w:t>20</w:t>
      </w:r>
      <w:r w:rsidR="00D64256" w:rsidRPr="00D50558">
        <w:rPr>
          <w:rFonts w:ascii="Arial" w:hAnsi="Arial" w:cs="Arial"/>
          <w:b/>
        </w:rPr>
        <w:t>ms</w:t>
      </w:r>
      <w:r w:rsidR="001D02CE" w:rsidRPr="00D50558">
        <w:rPr>
          <w:rFonts w:ascii="Arial" w:hAnsi="Arial" w:cs="Arial"/>
          <w:b/>
        </w:rPr>
        <w:t>;</w:t>
      </w:r>
    </w:p>
    <w:p w14:paraId="542F2F9F" w14:textId="44F502C0" w:rsidR="00F3786E" w:rsidRPr="00D50558" w:rsidRDefault="00C45BA5" w:rsidP="00F3786E">
      <w:pPr>
        <w:pStyle w:val="ListParagraph"/>
        <w:numPr>
          <w:ilvl w:val="0"/>
          <w:numId w:val="14"/>
        </w:numPr>
        <w:rPr>
          <w:rFonts w:ascii="Arial" w:eastAsia="Malgun Gothic" w:hAnsi="Arial" w:cs="Arial"/>
          <w:b/>
          <w:lang w:val="en-US" w:eastAsia="ko-KR"/>
        </w:rPr>
      </w:pPr>
      <w:r w:rsidRPr="00D50558">
        <w:rPr>
          <w:rFonts w:ascii="Arial" w:eastAsia="Malgun Gothic" w:hAnsi="Arial" w:cs="Arial"/>
          <w:b/>
          <w:lang w:val="en-US" w:eastAsia="ko-KR"/>
        </w:rPr>
        <w:t xml:space="preserve">For V2X services with latency requirement &lt; 20ms, set </w:t>
      </w:r>
      <w:r w:rsidRPr="00D50558">
        <w:rPr>
          <w:rFonts w:ascii="Arial" w:eastAsia="Malgun Gothic" w:hAnsi="Arial" w:cs="Arial"/>
          <w:b/>
          <w:lang w:eastAsia="ko-KR"/>
        </w:rPr>
        <w:t xml:space="preserve">min </w:t>
      </w:r>
      <w:r w:rsidRPr="00D50558">
        <w:rPr>
          <w:rFonts w:ascii="Arial" w:hAnsi="Arial" w:cs="Arial"/>
          <w:b/>
        </w:rPr>
        <w:t>T</w:t>
      </w:r>
      <w:r w:rsidRPr="00D50558">
        <w:rPr>
          <w:rFonts w:ascii="Arial" w:hAnsi="Arial" w:cs="Arial"/>
          <w:b/>
        </w:rPr>
        <w:softHyphen/>
      </w:r>
      <w:r w:rsidRPr="00D50558">
        <w:rPr>
          <w:rFonts w:ascii="Arial" w:hAnsi="Arial" w:cs="Arial"/>
          <w:b/>
          <w:vertAlign w:val="subscript"/>
        </w:rPr>
        <w:t>2</w:t>
      </w:r>
      <w:r w:rsidRPr="00D50558">
        <w:rPr>
          <w:rFonts w:ascii="Arial" w:hAnsi="Arial" w:cs="Arial"/>
          <w:b/>
        </w:rPr>
        <w:t xml:space="preserve"> = </w:t>
      </w:r>
      <w:r w:rsidRPr="00D50558">
        <w:rPr>
          <w:rFonts w:ascii="Arial" w:eastAsia="Malgun Gothic" w:hAnsi="Arial" w:cs="Arial"/>
          <w:b/>
          <w:lang w:val="en-US" w:eastAsia="ko-KR"/>
        </w:rPr>
        <w:t xml:space="preserve">α </w:t>
      </w:r>
      <w:r w:rsidR="00F3786E" w:rsidRPr="00D50558">
        <w:rPr>
          <w:rFonts w:ascii="Microsoft YaHei" w:eastAsia="Microsoft YaHei" w:hAnsi="Microsoft YaHei" w:cs="Microsoft YaHei" w:hint="eastAsia"/>
          <w:b/>
          <w:lang w:val="en-US" w:eastAsia="ko-KR"/>
        </w:rPr>
        <w:t>∈</w:t>
      </w:r>
      <w:r w:rsidRPr="00D50558">
        <w:rPr>
          <w:rFonts w:ascii="Arial" w:eastAsia="Microsoft YaHei" w:hAnsi="Arial" w:cs="Arial"/>
          <w:color w:val="333333"/>
          <w:sz w:val="20"/>
          <w:szCs w:val="20"/>
          <w:shd w:val="clear" w:color="auto" w:fill="FFFFFF"/>
        </w:rPr>
        <w:t xml:space="preserve"> </w:t>
      </w:r>
      <w:r w:rsidRPr="00D50558">
        <w:rPr>
          <w:rFonts w:ascii="Arial" w:hAnsi="Arial" w:cs="Arial"/>
          <w:b/>
          <w:lang w:eastAsia="en-GB"/>
        </w:rPr>
        <w:t xml:space="preserve">{5ms, 10ms, 20ms} </w:t>
      </w:r>
      <w:r w:rsidR="00F3786E" w:rsidRPr="00D50558">
        <w:rPr>
          <w:rFonts w:ascii="Arial" w:hAnsi="Arial" w:cs="Arial"/>
          <w:b/>
          <w:lang w:eastAsia="en-GB"/>
        </w:rPr>
        <w:t xml:space="preserve">with </w:t>
      </w:r>
      <w:r w:rsidRPr="00D50558">
        <w:rPr>
          <w:rFonts w:ascii="Arial" w:eastAsia="Malgun Gothic" w:hAnsi="Arial" w:cs="Arial"/>
          <w:b/>
          <w:lang w:val="en-US" w:eastAsia="ko-KR"/>
        </w:rPr>
        <w:t>α = f(PPPP</w:t>
      </w:r>
      <w:r w:rsidR="00F3786E" w:rsidRPr="00D50558">
        <w:rPr>
          <w:rFonts w:ascii="Arial" w:eastAsia="Malgun Gothic" w:hAnsi="Arial" w:cs="Arial"/>
          <w:b/>
          <w:lang w:val="en-US" w:eastAsia="ko-KR"/>
        </w:rPr>
        <w:t>, CBR</w:t>
      </w:r>
      <w:r w:rsidRPr="00D50558">
        <w:rPr>
          <w:rFonts w:ascii="Arial" w:eastAsia="Malgun Gothic" w:hAnsi="Arial" w:cs="Arial"/>
          <w:b/>
          <w:lang w:val="en-US" w:eastAsia="ko-KR"/>
        </w:rPr>
        <w:t>)</w:t>
      </w:r>
      <w:r w:rsidR="006A63B1">
        <w:rPr>
          <w:rFonts w:ascii="Arial" w:eastAsia="Malgun Gothic" w:hAnsi="Arial" w:cs="Arial"/>
          <w:b/>
          <w:lang w:val="en-US" w:eastAsia="ko-KR"/>
        </w:rPr>
        <w:t>, and f</w:t>
      </w:r>
      <w:r w:rsidRPr="00D50558">
        <w:rPr>
          <w:rFonts w:ascii="Arial" w:eastAsia="Malgun Gothic" w:hAnsi="Arial" w:cs="Arial"/>
          <w:b/>
          <w:lang w:val="en-US" w:eastAsia="ko-KR"/>
        </w:rPr>
        <w:t xml:space="preserve"> </w:t>
      </w:r>
      <w:r w:rsidR="001D02CE" w:rsidRPr="00D50558">
        <w:rPr>
          <w:rFonts w:ascii="Arial" w:eastAsia="Malgun Gothic" w:hAnsi="Arial" w:cs="Arial"/>
          <w:b/>
          <w:lang w:val="en-US" w:eastAsia="ko-KR"/>
        </w:rPr>
        <w:t>being</w:t>
      </w:r>
      <w:r w:rsidR="00F3786E" w:rsidRPr="00D50558">
        <w:rPr>
          <w:rFonts w:ascii="Arial" w:eastAsia="Malgun Gothic" w:hAnsi="Arial" w:cs="Arial"/>
          <w:b/>
          <w:lang w:val="en-US" w:eastAsia="ko-KR"/>
        </w:rPr>
        <w:t xml:space="preserve"> the </w:t>
      </w:r>
      <w:r w:rsidR="006A63B1">
        <w:rPr>
          <w:rFonts w:ascii="Arial" w:eastAsia="Malgun Gothic" w:hAnsi="Arial" w:cs="Arial"/>
          <w:b/>
          <w:lang w:val="en-US" w:eastAsia="ko-KR"/>
        </w:rPr>
        <w:t xml:space="preserve">(pre)configured </w:t>
      </w:r>
      <w:r w:rsidR="00F3786E" w:rsidRPr="00D50558">
        <w:rPr>
          <w:rFonts w:ascii="Arial" w:eastAsia="Malgun Gothic" w:hAnsi="Arial" w:cs="Arial"/>
          <w:b/>
          <w:lang w:val="en-US" w:eastAsia="ko-KR"/>
        </w:rPr>
        <w:t>mapping relationship between the lower bound of T2 and PPPP, CBR.</w:t>
      </w:r>
    </w:p>
    <w:p w14:paraId="198FEF88" w14:textId="77777777" w:rsidR="004C0A1B" w:rsidRPr="00D50558" w:rsidRDefault="004C0A1B" w:rsidP="0001314B">
      <w:pPr>
        <w:overflowPunct w:val="0"/>
        <w:autoSpaceDE w:val="0"/>
        <w:autoSpaceDN w:val="0"/>
        <w:adjustRightInd w:val="0"/>
        <w:spacing w:afterLines="50" w:after="120"/>
        <w:rPr>
          <w:rFonts w:ascii="Arial" w:hAnsi="Arial" w:cs="Arial"/>
          <w:b/>
          <w:lang w:eastAsia="en-GB"/>
        </w:rPr>
      </w:pPr>
    </w:p>
    <w:bookmarkEnd w:id="4"/>
    <w:p w14:paraId="743E844E" w14:textId="0D2A5589" w:rsidR="007B6F3C" w:rsidRPr="00D50558" w:rsidRDefault="00D70593" w:rsidP="00D70593">
      <w:pPr>
        <w:pStyle w:val="Heading2"/>
        <w:rPr>
          <w:rFonts w:cs="Arial"/>
        </w:rPr>
      </w:pPr>
      <w:r w:rsidRPr="00D50558">
        <w:rPr>
          <w:rFonts w:cs="Arial"/>
        </w:rPr>
        <w:t>Collision mitigation</w:t>
      </w:r>
    </w:p>
    <w:p w14:paraId="31DC9505" w14:textId="10422179" w:rsidR="00F86841" w:rsidRPr="00D50558" w:rsidRDefault="00F3786E" w:rsidP="00BD5B31">
      <w:pPr>
        <w:spacing w:afterLines="50" w:after="120"/>
        <w:rPr>
          <w:rFonts w:ascii="Arial" w:eastAsia="Calibri" w:hAnsi="Arial" w:cs="Arial"/>
        </w:rPr>
      </w:pPr>
      <w:r w:rsidRPr="00D50558">
        <w:rPr>
          <w:rFonts w:ascii="Arial" w:eastAsia="Malgun Gothic" w:hAnsi="Arial" w:cs="Arial"/>
          <w:lang w:eastAsia="ko-KR"/>
        </w:rPr>
        <w:t>In Rel-14 resource selection procedure, the PHY layer reports 20% of the candidate resources to the MAC layer and the MAC layer randomly selects resources for transmission. If the lower bound of T</w:t>
      </w:r>
      <w:r w:rsidRPr="00D50558">
        <w:rPr>
          <w:rFonts w:ascii="Arial" w:eastAsia="Malgun Gothic" w:hAnsi="Arial" w:cs="Arial"/>
          <w:vertAlign w:val="subscript"/>
          <w:lang w:eastAsia="ko-KR"/>
        </w:rPr>
        <w:t>2</w:t>
      </w:r>
      <w:r w:rsidRPr="00D50558">
        <w:rPr>
          <w:rFonts w:ascii="Arial" w:eastAsia="Malgun Gothic" w:hAnsi="Arial" w:cs="Arial"/>
          <w:lang w:eastAsia="ko-KR"/>
        </w:rPr>
        <w:t xml:space="preserve"> is reduced, the amount of candidate resources reported to MAC layer is reduced accordingly. Then the </w:t>
      </w:r>
      <w:r w:rsidRPr="00D50558">
        <w:rPr>
          <w:rFonts w:ascii="Arial" w:hAnsi="Arial" w:cs="Arial"/>
        </w:rPr>
        <w:t xml:space="preserve">collision probability increases, especially in the case that multiple proximate UEs operate with low latency. To overcome the increased collision probability, more </w:t>
      </w:r>
      <w:r w:rsidRPr="00D50558">
        <w:rPr>
          <w:rFonts w:ascii="Arial" w:eastAsia="Malgun Gothic" w:hAnsi="Arial" w:cs="Arial"/>
          <w:lang w:eastAsia="ko-KR"/>
        </w:rPr>
        <w:t>randomization</w:t>
      </w:r>
      <w:r w:rsidRPr="00D50558">
        <w:rPr>
          <w:rFonts w:ascii="Arial" w:hAnsi="Arial" w:cs="Arial"/>
        </w:rPr>
        <w:t xml:space="preserve"> shall be introduced. Possible methods include</w:t>
      </w:r>
      <w:r w:rsidR="00BD5B31" w:rsidRPr="00D50558">
        <w:rPr>
          <w:rFonts w:ascii="Arial" w:hAnsi="Arial" w:cs="Arial"/>
        </w:rPr>
        <w:t xml:space="preserve"> i</w:t>
      </w:r>
      <w:r w:rsidR="00526BD6" w:rsidRPr="00D50558">
        <w:rPr>
          <w:rFonts w:ascii="Arial" w:hAnsi="Arial" w:cs="Arial"/>
        </w:rPr>
        <w:t>ncreasing</w:t>
      </w:r>
      <w:r w:rsidRPr="00D50558">
        <w:rPr>
          <w:rFonts w:ascii="Arial" w:hAnsi="Arial" w:cs="Arial"/>
        </w:rPr>
        <w:t xml:space="preserve"> the ratio of candidate resources reported to MAC layer (e.g. ratio = 40% or a function of </w:t>
      </w:r>
      <w:r w:rsidRPr="00D50558">
        <w:rPr>
          <w:rFonts w:ascii="Arial" w:eastAsia="Malgun Gothic" w:hAnsi="Arial" w:cs="Arial"/>
          <w:lang w:eastAsia="ko-KR"/>
        </w:rPr>
        <w:t>T</w:t>
      </w:r>
      <w:r w:rsidRPr="00D50558">
        <w:rPr>
          <w:rFonts w:ascii="Arial" w:eastAsia="Malgun Gothic" w:hAnsi="Arial" w:cs="Arial"/>
          <w:vertAlign w:val="subscript"/>
          <w:lang w:eastAsia="ko-KR"/>
        </w:rPr>
        <w:t>2</w:t>
      </w:r>
      <w:r w:rsidR="00526BD6" w:rsidRPr="00D50558">
        <w:rPr>
          <w:rFonts w:ascii="Arial" w:hAnsi="Arial" w:cs="Arial"/>
        </w:rPr>
        <w:t>)</w:t>
      </w:r>
      <w:r w:rsidR="00BD5B31" w:rsidRPr="00D50558">
        <w:rPr>
          <w:rFonts w:ascii="Arial" w:hAnsi="Arial" w:cs="Arial"/>
        </w:rPr>
        <w:t>, i</w:t>
      </w:r>
      <w:r w:rsidRPr="00D50558">
        <w:rPr>
          <w:rFonts w:ascii="Arial" w:hAnsi="Arial" w:cs="Arial"/>
        </w:rPr>
        <w:t>ncreasing the fr</w:t>
      </w:r>
      <w:r w:rsidR="00526BD6" w:rsidRPr="00D50558">
        <w:rPr>
          <w:rFonts w:ascii="Arial" w:hAnsi="Arial" w:cs="Arial"/>
        </w:rPr>
        <w:t>equency of resource reselection</w:t>
      </w:r>
      <w:r w:rsidR="00E87769" w:rsidRPr="00D50558">
        <w:rPr>
          <w:rFonts w:ascii="Arial" w:hAnsi="Arial" w:cs="Arial"/>
        </w:rPr>
        <w:t xml:space="preserve"> </w:t>
      </w:r>
      <w:r w:rsidR="00BD5B31" w:rsidRPr="00D50558">
        <w:rPr>
          <w:rFonts w:ascii="Arial" w:hAnsi="Arial" w:cs="Arial"/>
        </w:rPr>
        <w:t>and s</w:t>
      </w:r>
      <w:r w:rsidR="00F86841" w:rsidRPr="00D50558">
        <w:rPr>
          <w:rFonts w:ascii="Arial" w:hAnsi="Arial" w:cs="Arial"/>
        </w:rPr>
        <w:t>electing resource in multiple carriers within the resource selection window.</w:t>
      </w:r>
    </w:p>
    <w:p w14:paraId="49B36ABE" w14:textId="77777777" w:rsidR="00F3786E" w:rsidRPr="00D50558" w:rsidRDefault="00F3786E" w:rsidP="00F3786E">
      <w:pPr>
        <w:rPr>
          <w:rFonts w:ascii="Arial" w:hAnsi="Arial" w:cs="Arial"/>
          <w:b/>
          <w:lang w:eastAsia="en-GB"/>
        </w:rPr>
      </w:pPr>
      <w:bookmarkStart w:id="5" w:name="P_T2_coll"/>
    </w:p>
    <w:p w14:paraId="0312DC82" w14:textId="77777777" w:rsidR="00F3786E" w:rsidRPr="00D50558" w:rsidRDefault="00F3786E" w:rsidP="00F3786E">
      <w:pPr>
        <w:rPr>
          <w:rFonts w:ascii="Arial" w:hAnsi="Arial" w:cs="Arial"/>
          <w:b/>
          <w:lang w:eastAsia="en-GB"/>
        </w:rPr>
      </w:pPr>
      <w:r w:rsidRPr="00D50558">
        <w:rPr>
          <w:rFonts w:ascii="Arial" w:hAnsi="Arial" w:cs="Arial"/>
          <w:b/>
          <w:lang w:eastAsia="en-GB"/>
        </w:rPr>
        <w:lastRenderedPageBreak/>
        <w:t xml:space="preserve">Proposal </w:t>
      </w:r>
      <w:r w:rsidRPr="00D50558">
        <w:rPr>
          <w:rFonts w:ascii="Arial" w:hAnsi="Arial" w:cs="Arial"/>
          <w:b/>
          <w:bCs/>
        </w:rPr>
        <w:fldChar w:fldCharType="begin"/>
      </w:r>
      <w:r w:rsidRPr="00D50558">
        <w:rPr>
          <w:rFonts w:ascii="Arial" w:hAnsi="Arial" w:cs="Arial"/>
          <w:b/>
          <w:bCs/>
        </w:rPr>
        <w:instrText xml:space="preserve"> SEQ Proposal \* Arabic </w:instrText>
      </w:r>
      <w:r w:rsidRPr="00D50558">
        <w:rPr>
          <w:rFonts w:ascii="Arial" w:hAnsi="Arial" w:cs="Arial"/>
          <w:b/>
          <w:bCs/>
        </w:rPr>
        <w:fldChar w:fldCharType="separate"/>
      </w:r>
      <w:r w:rsidRPr="00D50558">
        <w:rPr>
          <w:rFonts w:ascii="Arial" w:hAnsi="Arial" w:cs="Arial"/>
          <w:b/>
          <w:bCs/>
        </w:rPr>
        <w:t>2</w:t>
      </w:r>
      <w:r w:rsidRPr="00D50558">
        <w:rPr>
          <w:rFonts w:ascii="Arial" w:hAnsi="Arial" w:cs="Arial"/>
          <w:b/>
          <w:bCs/>
        </w:rPr>
        <w:fldChar w:fldCharType="end"/>
      </w:r>
      <w:r w:rsidRPr="00D50558">
        <w:rPr>
          <w:rFonts w:ascii="Arial" w:hAnsi="Arial" w:cs="Arial"/>
          <w:b/>
          <w:lang w:eastAsia="en-GB"/>
        </w:rPr>
        <w:t>: For Rel-15 V2X mode 4, if the lower bound of T2 is reduced, ways to overcome the increased collision probability shall be studied.</w:t>
      </w:r>
    </w:p>
    <w:bookmarkEnd w:id="5"/>
    <w:p w14:paraId="38B6083E" w14:textId="77777777" w:rsidR="00F3786E" w:rsidRPr="00D50558" w:rsidRDefault="00F3786E" w:rsidP="001B28EC">
      <w:pPr>
        <w:rPr>
          <w:rFonts w:ascii="Arial" w:hAnsi="Arial" w:cs="Arial"/>
        </w:rPr>
      </w:pPr>
    </w:p>
    <w:p w14:paraId="343B4BB6" w14:textId="5F5B8288" w:rsidR="00C16618" w:rsidRPr="00991B89" w:rsidRDefault="00991B89" w:rsidP="002061AF">
      <w:pPr>
        <w:pStyle w:val="Heading1"/>
        <w:rPr>
          <w:rFonts w:cs="Arial"/>
          <w:lang w:val="x-none"/>
        </w:rPr>
      </w:pPr>
      <w:r w:rsidRPr="00991B89">
        <w:rPr>
          <w:rFonts w:cs="Arial"/>
        </w:rPr>
        <w:t>Mode 3 latency</w:t>
      </w:r>
    </w:p>
    <w:p w14:paraId="51A36D9A" w14:textId="767E97C2" w:rsidR="001B28EC" w:rsidRPr="00D50558" w:rsidRDefault="001B28EC" w:rsidP="004D1E49">
      <w:pPr>
        <w:spacing w:afterLines="50" w:after="120"/>
        <w:rPr>
          <w:rFonts w:ascii="Arial" w:hAnsi="Arial" w:cs="Arial"/>
        </w:rPr>
      </w:pPr>
      <w:r w:rsidRPr="00D50558">
        <w:rPr>
          <w:rFonts w:ascii="Arial" w:hAnsi="Arial" w:cs="Arial"/>
        </w:rPr>
        <w:t xml:space="preserve">In Rel-14 V2X mode 3, UE sends SR/BSR to eNB to request transmission resource and eNB grants resource to UE. This procedure takes at least 17ms as shown in </w:t>
      </w:r>
      <w:r w:rsidR="00A43BC1" w:rsidRPr="00D50558">
        <w:rPr>
          <w:rFonts w:ascii="Arial" w:hAnsi="Arial" w:cs="Arial"/>
        </w:rPr>
        <w:t>the following</w:t>
      </w:r>
      <w:r w:rsidRPr="00D50558">
        <w:rPr>
          <w:rFonts w:ascii="Arial" w:hAnsi="Arial" w:cs="Arial"/>
        </w:rPr>
        <w:t xml:space="preserve"> (where n1~n5 denote the subframe numbers):</w:t>
      </w:r>
    </w:p>
    <w:p w14:paraId="05B0970C" w14:textId="77777777" w:rsidR="001B28EC" w:rsidRPr="00E63662" w:rsidRDefault="001B28EC" w:rsidP="001B28EC">
      <w:pPr>
        <w:spacing w:after="120"/>
        <w:ind w:firstLine="200"/>
        <w:rPr>
          <w:rFonts w:ascii="Arial" w:hAnsi="Arial" w:cs="Arial"/>
          <w:lang w:val="pt-PT"/>
        </w:rPr>
      </w:pPr>
      <w:r w:rsidRPr="00E63662">
        <w:rPr>
          <w:rFonts w:ascii="Arial" w:hAnsi="Arial" w:cs="Arial"/>
          <w:lang w:val="pt-PT"/>
        </w:rPr>
        <w:t>n1 = 1: UE sends SR;</w:t>
      </w:r>
    </w:p>
    <w:p w14:paraId="629F62A0" w14:textId="77777777" w:rsidR="001B28EC" w:rsidRPr="00E63662" w:rsidRDefault="001B28EC" w:rsidP="001B28EC">
      <w:pPr>
        <w:spacing w:after="120"/>
        <w:ind w:firstLine="200"/>
        <w:rPr>
          <w:rFonts w:ascii="Arial" w:hAnsi="Arial" w:cs="Arial"/>
          <w:lang w:val="pt-PT"/>
        </w:rPr>
      </w:pPr>
      <w:r w:rsidRPr="00E63662">
        <w:rPr>
          <w:rFonts w:ascii="Arial" w:hAnsi="Arial" w:cs="Arial"/>
          <w:lang w:val="pt-PT"/>
        </w:rPr>
        <w:t xml:space="preserve">n2 </w:t>
      </w:r>
      <w:r w:rsidRPr="00E63662">
        <w:rPr>
          <w:rFonts w:ascii="Arial" w:eastAsia="Malgun Gothic" w:hAnsi="Arial" w:cs="Arial"/>
          <w:b/>
          <w:lang w:val="pt-PT" w:eastAsia="ko-KR"/>
        </w:rPr>
        <w:t>≥</w:t>
      </w:r>
      <w:r w:rsidRPr="00E63662">
        <w:rPr>
          <w:rFonts w:ascii="Arial" w:hAnsi="Arial" w:cs="Arial"/>
          <w:lang w:val="pt-PT"/>
        </w:rPr>
        <w:t xml:space="preserve"> n1 + 4: UE receives UL grant for transmitting BSR;</w:t>
      </w:r>
    </w:p>
    <w:p w14:paraId="179787F8" w14:textId="77777777" w:rsidR="001B28EC" w:rsidRPr="00E63662" w:rsidRDefault="001B28EC" w:rsidP="001B28EC">
      <w:pPr>
        <w:spacing w:after="120"/>
        <w:ind w:firstLine="200"/>
        <w:rPr>
          <w:rFonts w:ascii="Arial" w:hAnsi="Arial" w:cs="Arial"/>
          <w:lang w:val="pt-PT"/>
        </w:rPr>
      </w:pPr>
      <w:r w:rsidRPr="00E63662">
        <w:rPr>
          <w:rFonts w:ascii="Arial" w:hAnsi="Arial" w:cs="Arial"/>
          <w:lang w:val="pt-PT"/>
        </w:rPr>
        <w:t>n3 = n2 + 4: UE sends BSR;</w:t>
      </w:r>
    </w:p>
    <w:p w14:paraId="2B47E187" w14:textId="3E0DDF97" w:rsidR="001B28EC" w:rsidRPr="00D50558" w:rsidRDefault="001B28EC" w:rsidP="001B28EC">
      <w:pPr>
        <w:spacing w:after="120"/>
        <w:ind w:firstLine="200"/>
        <w:rPr>
          <w:rFonts w:ascii="Arial" w:hAnsi="Arial" w:cs="Arial"/>
        </w:rPr>
      </w:pPr>
      <w:r w:rsidRPr="00D50558">
        <w:rPr>
          <w:rFonts w:ascii="Arial" w:hAnsi="Arial" w:cs="Arial"/>
        </w:rPr>
        <w:t xml:space="preserve">n4 </w:t>
      </w:r>
      <w:r w:rsidRPr="00D50558">
        <w:rPr>
          <w:rFonts w:ascii="Arial" w:eastAsia="Malgun Gothic" w:hAnsi="Arial" w:cs="Arial"/>
          <w:b/>
          <w:lang w:eastAsia="ko-KR"/>
        </w:rPr>
        <w:t xml:space="preserve">≥ </w:t>
      </w:r>
      <w:r w:rsidRPr="00D50558">
        <w:rPr>
          <w:rFonts w:ascii="Arial" w:hAnsi="Arial" w:cs="Arial"/>
        </w:rPr>
        <w:t xml:space="preserve">n3 + 4: UE receives SL </w:t>
      </w:r>
      <w:r w:rsidR="001B18F0" w:rsidRPr="00D50558">
        <w:rPr>
          <w:rFonts w:ascii="Arial" w:hAnsi="Arial" w:cs="Arial"/>
        </w:rPr>
        <w:t>grant for transmitting V2X data;</w:t>
      </w:r>
    </w:p>
    <w:p w14:paraId="7FA3C6DD" w14:textId="77777777" w:rsidR="001B28EC" w:rsidRPr="00E63662" w:rsidRDefault="001B28EC" w:rsidP="004D1E49">
      <w:pPr>
        <w:spacing w:afterLines="50" w:after="120"/>
        <w:ind w:firstLine="198"/>
        <w:rPr>
          <w:rFonts w:ascii="Arial" w:hAnsi="Arial" w:cs="Arial"/>
          <w:lang w:val="pt-PT"/>
        </w:rPr>
      </w:pPr>
      <w:r w:rsidRPr="00E63662">
        <w:rPr>
          <w:rFonts w:ascii="Arial" w:hAnsi="Arial" w:cs="Arial"/>
          <w:lang w:val="pt-PT"/>
        </w:rPr>
        <w:t>n5 = n4 + 4: UE sends data over sidelink.</w:t>
      </w:r>
    </w:p>
    <w:p w14:paraId="49110FC9" w14:textId="4E7D7A3A" w:rsidR="001B28EC" w:rsidRPr="00D50558" w:rsidRDefault="001B28EC" w:rsidP="001B28EC">
      <w:pPr>
        <w:rPr>
          <w:rFonts w:ascii="Arial" w:hAnsi="Arial" w:cs="Arial"/>
        </w:rPr>
      </w:pPr>
      <w:r w:rsidRPr="00D50558">
        <w:rPr>
          <w:rFonts w:ascii="Arial" w:hAnsi="Arial" w:cs="Arial"/>
        </w:rPr>
        <w:t xml:space="preserve">Therefore, the current mode 3 cannot meet the lower latency requirements such as </w:t>
      </w:r>
      <w:r w:rsidR="005005FF" w:rsidRPr="00D50558">
        <w:rPr>
          <w:rFonts w:ascii="Arial" w:hAnsi="Arial" w:cs="Arial"/>
        </w:rPr>
        <w:t xml:space="preserve">5ms and </w:t>
      </w:r>
      <w:r w:rsidRPr="00D50558">
        <w:rPr>
          <w:rFonts w:ascii="Arial" w:hAnsi="Arial" w:cs="Arial"/>
        </w:rPr>
        <w:t>10ms.</w:t>
      </w:r>
    </w:p>
    <w:p w14:paraId="27525C1C" w14:textId="77777777" w:rsidR="00BA1B19" w:rsidRPr="00D50558" w:rsidRDefault="00BA1B19" w:rsidP="001B28EC">
      <w:pPr>
        <w:rPr>
          <w:rFonts w:ascii="Arial" w:hAnsi="Arial" w:cs="Arial"/>
        </w:rPr>
      </w:pPr>
    </w:p>
    <w:p w14:paraId="2E976378" w14:textId="327151E8" w:rsidR="001B28EC" w:rsidRPr="00D50558" w:rsidRDefault="001B28EC" w:rsidP="001B28EC">
      <w:pPr>
        <w:rPr>
          <w:rFonts w:ascii="Arial" w:hAnsi="Arial" w:cs="Arial"/>
          <w:b/>
          <w:lang w:eastAsia="en-GB"/>
        </w:rPr>
      </w:pPr>
      <w:bookmarkStart w:id="6" w:name="Obs_Mode3"/>
      <w:r w:rsidRPr="00D50558">
        <w:rPr>
          <w:rFonts w:ascii="Arial" w:hAnsi="Arial" w:cs="Arial"/>
          <w:b/>
          <w:lang w:eastAsia="en-GB"/>
        </w:rPr>
        <w:t xml:space="preserve">Observation </w:t>
      </w:r>
      <w:r w:rsidR="001A3BDF" w:rsidRPr="00D50558">
        <w:rPr>
          <w:rFonts w:ascii="Arial" w:hAnsi="Arial" w:cs="Arial"/>
          <w:b/>
          <w:bCs/>
        </w:rPr>
        <w:t>1</w:t>
      </w:r>
      <w:r w:rsidRPr="00D50558">
        <w:rPr>
          <w:rFonts w:ascii="Arial" w:hAnsi="Arial" w:cs="Arial"/>
          <w:b/>
          <w:lang w:eastAsia="en-GB"/>
        </w:rPr>
        <w:t>: Mode 3 cannot support the lower latency requirements (e.g. 5ms, 10ms).</w:t>
      </w:r>
    </w:p>
    <w:p w14:paraId="61B5B92E" w14:textId="77777777" w:rsidR="00BD5B31" w:rsidRPr="00D50558" w:rsidRDefault="00BD5B31" w:rsidP="001B28EC">
      <w:pPr>
        <w:rPr>
          <w:rFonts w:ascii="Arial" w:hAnsi="Arial" w:cs="Arial"/>
          <w:b/>
          <w:lang w:eastAsia="en-GB"/>
        </w:rPr>
      </w:pPr>
    </w:p>
    <w:bookmarkEnd w:id="6"/>
    <w:p w14:paraId="670C3277" w14:textId="3F4F9C83" w:rsidR="00D70593" w:rsidRPr="00D50558" w:rsidRDefault="00D70593" w:rsidP="00526BD6">
      <w:pPr>
        <w:pStyle w:val="Heading1"/>
        <w:rPr>
          <w:rFonts w:cs="Arial"/>
        </w:rPr>
      </w:pPr>
      <w:r w:rsidRPr="00D50558">
        <w:rPr>
          <w:rFonts w:cs="Arial"/>
        </w:rPr>
        <w:t xml:space="preserve">Issues of </w:t>
      </w:r>
      <w:r w:rsidR="00526BD6" w:rsidRPr="00D50558">
        <w:rPr>
          <w:rFonts w:cs="Arial"/>
        </w:rPr>
        <w:t xml:space="preserve">supporting lower-latency </w:t>
      </w:r>
      <w:r w:rsidR="002C3F90">
        <w:rPr>
          <w:rFonts w:cs="Arial"/>
        </w:rPr>
        <w:t xml:space="preserve">V2X </w:t>
      </w:r>
      <w:r w:rsidR="00526BD6" w:rsidRPr="00D50558">
        <w:rPr>
          <w:rFonts w:cs="Arial"/>
          <w:lang w:eastAsia="zh-CN"/>
        </w:rPr>
        <w:t>services</w:t>
      </w:r>
    </w:p>
    <w:p w14:paraId="254B69E1" w14:textId="28321F3A" w:rsidR="00054F68" w:rsidRPr="00D50558" w:rsidRDefault="00F90434" w:rsidP="00D70593">
      <w:pPr>
        <w:pStyle w:val="3GPPNormalText"/>
        <w:rPr>
          <w:rFonts w:ascii="Arial" w:hAnsi="Arial" w:cs="Arial"/>
        </w:rPr>
      </w:pPr>
      <w:r w:rsidRPr="00D50558">
        <w:rPr>
          <w:rFonts w:ascii="Arial" w:hAnsi="Arial" w:cs="Arial"/>
          <w:lang w:eastAsia="zh-CN"/>
        </w:rPr>
        <w:t xml:space="preserve">Based </w:t>
      </w:r>
      <w:r w:rsidR="001B18F0" w:rsidRPr="00D50558">
        <w:rPr>
          <w:rFonts w:ascii="Arial" w:hAnsi="Arial" w:cs="Arial"/>
          <w:lang w:eastAsia="zh-CN"/>
        </w:rPr>
        <w:t xml:space="preserve">on </w:t>
      </w:r>
      <w:r w:rsidRPr="00D50558">
        <w:rPr>
          <w:rFonts w:ascii="Arial" w:hAnsi="Arial" w:cs="Arial"/>
          <w:lang w:eastAsia="zh-CN"/>
        </w:rPr>
        <w:t>the above analysis,</w:t>
      </w:r>
      <w:r w:rsidRPr="00D50558">
        <w:rPr>
          <w:rFonts w:ascii="Arial" w:hAnsi="Arial" w:cs="Arial"/>
        </w:rPr>
        <w:t xml:space="preserve"> </w:t>
      </w:r>
      <w:r w:rsidR="00BD5B31" w:rsidRPr="00D50558">
        <w:rPr>
          <w:rFonts w:ascii="Arial" w:hAnsi="Arial" w:cs="Arial"/>
        </w:rPr>
        <w:t xml:space="preserve">it can be </w:t>
      </w:r>
      <w:r w:rsidR="001B18F0" w:rsidRPr="00D50558">
        <w:rPr>
          <w:rFonts w:ascii="Arial" w:hAnsi="Arial" w:cs="Arial"/>
        </w:rPr>
        <w:t xml:space="preserve">observed </w:t>
      </w:r>
      <w:r w:rsidR="00BD5B31" w:rsidRPr="00D50558">
        <w:rPr>
          <w:rFonts w:ascii="Arial" w:hAnsi="Arial" w:cs="Arial"/>
        </w:rPr>
        <w:t xml:space="preserve">that </w:t>
      </w:r>
    </w:p>
    <w:p w14:paraId="5687E0C0" w14:textId="63808A9E" w:rsidR="00054F68" w:rsidRPr="00D50558" w:rsidRDefault="00054F68" w:rsidP="00054F68">
      <w:pPr>
        <w:pStyle w:val="3GPPNormalText"/>
        <w:numPr>
          <w:ilvl w:val="0"/>
          <w:numId w:val="19"/>
        </w:numPr>
        <w:ind w:left="709" w:hanging="283"/>
        <w:rPr>
          <w:rFonts w:ascii="Arial" w:hAnsi="Arial" w:cs="Arial"/>
          <w:lang w:eastAsia="zh-CN"/>
        </w:rPr>
      </w:pPr>
      <w:r w:rsidRPr="00D50558">
        <w:rPr>
          <w:rFonts w:ascii="Arial" w:hAnsi="Arial" w:cs="Arial"/>
        </w:rPr>
        <w:t>F</w:t>
      </w:r>
      <w:r w:rsidR="00BD5B31" w:rsidRPr="00D50558">
        <w:rPr>
          <w:rFonts w:ascii="Arial" w:hAnsi="Arial" w:cs="Arial"/>
        </w:rPr>
        <w:t xml:space="preserve">or </w:t>
      </w:r>
      <w:r w:rsidR="00BD5B31" w:rsidRPr="00D50558">
        <w:rPr>
          <w:rFonts w:ascii="Arial" w:hAnsi="Arial" w:cs="Arial"/>
          <w:lang w:eastAsia="zh-CN"/>
        </w:rPr>
        <w:t xml:space="preserve">lower-latency </w:t>
      </w:r>
      <w:r w:rsidRPr="00D50558">
        <w:rPr>
          <w:rFonts w:ascii="Arial" w:hAnsi="Arial" w:cs="Arial"/>
        </w:rPr>
        <w:t>V2X</w:t>
      </w:r>
      <w:r w:rsidRPr="00D50558">
        <w:rPr>
          <w:rFonts w:ascii="Arial" w:hAnsi="Arial" w:cs="Arial"/>
          <w:lang w:eastAsia="zh-CN"/>
        </w:rPr>
        <w:t xml:space="preserve"> </w:t>
      </w:r>
      <w:r w:rsidR="00BD5B31" w:rsidRPr="00D50558">
        <w:rPr>
          <w:rFonts w:ascii="Arial" w:hAnsi="Arial" w:cs="Arial"/>
          <w:lang w:eastAsia="zh-CN"/>
        </w:rPr>
        <w:t>services</w:t>
      </w:r>
      <w:r w:rsidRPr="00D50558">
        <w:rPr>
          <w:rFonts w:ascii="Arial" w:hAnsi="Arial" w:cs="Arial"/>
          <w:lang w:eastAsia="zh-CN"/>
        </w:rPr>
        <w:t xml:space="preserve"> </w:t>
      </w:r>
      <w:r w:rsidRPr="00D50558">
        <w:rPr>
          <w:rFonts w:ascii="Arial" w:hAnsi="Arial" w:cs="Arial"/>
        </w:rPr>
        <w:t xml:space="preserve"> </w:t>
      </w:r>
      <w:r w:rsidRPr="00D50558">
        <w:rPr>
          <w:rFonts w:ascii="Arial" w:hAnsi="Arial" w:cs="Arial"/>
          <w:lang w:eastAsia="zh-CN"/>
        </w:rPr>
        <w:t>(latency &lt;</w:t>
      </w:r>
      <w:r w:rsidRPr="00D50558">
        <w:rPr>
          <w:rFonts w:ascii="Arial" w:eastAsia="Malgun Gothic" w:hAnsi="Arial" w:cs="Arial"/>
          <w:b/>
          <w:lang w:eastAsia="ko-KR"/>
        </w:rPr>
        <w:t xml:space="preserve"> </w:t>
      </w:r>
      <w:r w:rsidRPr="00D50558">
        <w:rPr>
          <w:rFonts w:ascii="Arial" w:hAnsi="Arial" w:cs="Arial"/>
          <w:lang w:eastAsia="zh-CN"/>
        </w:rPr>
        <w:t>20ms),</w:t>
      </w:r>
      <w:r w:rsidR="00BD5B31" w:rsidRPr="00D50558">
        <w:rPr>
          <w:rFonts w:ascii="Arial" w:hAnsi="Arial" w:cs="Arial"/>
          <w:lang w:eastAsia="zh-CN"/>
        </w:rPr>
        <w:t xml:space="preserve"> </w:t>
      </w:r>
      <w:r w:rsidRPr="00D50558">
        <w:rPr>
          <w:rFonts w:ascii="Arial" w:hAnsi="Arial" w:cs="Arial"/>
          <w:lang w:eastAsia="zh-CN"/>
        </w:rPr>
        <w:t xml:space="preserve">only </w:t>
      </w:r>
      <w:r w:rsidR="00BD5B31" w:rsidRPr="00D50558">
        <w:rPr>
          <w:rFonts w:ascii="Arial" w:hAnsi="Arial" w:cs="Arial"/>
        </w:rPr>
        <w:t xml:space="preserve">mode 4 </w:t>
      </w:r>
      <w:r w:rsidR="00F90434" w:rsidRPr="00D50558">
        <w:rPr>
          <w:rFonts w:ascii="Arial" w:hAnsi="Arial" w:cs="Arial"/>
          <w:lang w:eastAsia="zh-CN"/>
        </w:rPr>
        <w:t xml:space="preserve">can </w:t>
      </w:r>
      <w:r w:rsidRPr="00D50558">
        <w:rPr>
          <w:rFonts w:ascii="Arial" w:hAnsi="Arial" w:cs="Arial"/>
          <w:lang w:eastAsia="zh-CN"/>
        </w:rPr>
        <w:t xml:space="preserve">be </w:t>
      </w:r>
      <w:r w:rsidR="00173879" w:rsidRPr="00D50558">
        <w:rPr>
          <w:rFonts w:ascii="Arial" w:hAnsi="Arial" w:cs="Arial"/>
          <w:lang w:eastAsia="zh-CN"/>
        </w:rPr>
        <w:t>used</w:t>
      </w:r>
      <w:r w:rsidR="00F90434" w:rsidRPr="00D50558">
        <w:rPr>
          <w:rFonts w:ascii="Arial" w:hAnsi="Arial" w:cs="Arial"/>
          <w:lang w:eastAsia="zh-CN"/>
        </w:rPr>
        <w:t xml:space="preserve">. </w:t>
      </w:r>
    </w:p>
    <w:p w14:paraId="5C52EE01" w14:textId="0706ED3E" w:rsidR="00054F68" w:rsidRPr="00D50558" w:rsidRDefault="00054F68" w:rsidP="00054F68">
      <w:pPr>
        <w:pStyle w:val="3GPPNormalText"/>
        <w:numPr>
          <w:ilvl w:val="0"/>
          <w:numId w:val="19"/>
        </w:numPr>
        <w:ind w:left="709" w:hanging="283"/>
        <w:rPr>
          <w:rFonts w:ascii="Arial" w:hAnsi="Arial" w:cs="Arial"/>
          <w:lang w:eastAsia="zh-CN"/>
        </w:rPr>
      </w:pPr>
      <w:r w:rsidRPr="00D50558">
        <w:rPr>
          <w:rFonts w:ascii="Arial" w:hAnsi="Arial" w:cs="Arial"/>
          <w:lang w:eastAsia="zh-CN"/>
        </w:rPr>
        <w:t xml:space="preserve">For </w:t>
      </w:r>
      <w:r w:rsidRPr="00D50558">
        <w:rPr>
          <w:rFonts w:ascii="Arial" w:hAnsi="Arial" w:cs="Arial"/>
        </w:rPr>
        <w:t xml:space="preserve">normal-latency V2X services  </w:t>
      </w:r>
      <w:r w:rsidRPr="00D50558">
        <w:rPr>
          <w:rFonts w:ascii="Arial" w:hAnsi="Arial" w:cs="Arial"/>
          <w:lang w:eastAsia="zh-CN"/>
        </w:rPr>
        <w:t xml:space="preserve">(latency </w:t>
      </w:r>
      <w:r w:rsidRPr="00D50558">
        <w:rPr>
          <w:rFonts w:ascii="Arial" w:eastAsia="Malgun Gothic" w:hAnsi="Arial" w:cs="Arial"/>
          <w:b/>
          <w:lang w:eastAsia="ko-KR"/>
        </w:rPr>
        <w:t xml:space="preserve">≥ </w:t>
      </w:r>
      <w:r w:rsidRPr="00D50558">
        <w:rPr>
          <w:rFonts w:ascii="Arial" w:hAnsi="Arial" w:cs="Arial"/>
          <w:lang w:eastAsia="zh-CN"/>
        </w:rPr>
        <w:t xml:space="preserve">20 ms), both mode 3 and mode 4 </w:t>
      </w:r>
      <w:r w:rsidR="00173879" w:rsidRPr="00D50558">
        <w:rPr>
          <w:rFonts w:ascii="Arial" w:hAnsi="Arial" w:cs="Arial"/>
          <w:lang w:eastAsia="zh-CN"/>
        </w:rPr>
        <w:t>can be used.</w:t>
      </w:r>
    </w:p>
    <w:p w14:paraId="2A97C148" w14:textId="43352B32" w:rsidR="00173879" w:rsidRDefault="0050709D" w:rsidP="00D70593">
      <w:pPr>
        <w:pStyle w:val="3GPPNormalText"/>
        <w:rPr>
          <w:rFonts w:ascii="Arial" w:hAnsi="Arial" w:cs="Arial"/>
        </w:rPr>
      </w:pPr>
      <w:r w:rsidRPr="00D50558">
        <w:rPr>
          <w:rFonts w:ascii="Arial" w:hAnsi="Arial" w:cs="Arial"/>
        </w:rPr>
        <w:t xml:space="preserve">Note that </w:t>
      </w:r>
      <w:r w:rsidR="00284ADD" w:rsidRPr="00D50558">
        <w:rPr>
          <w:rFonts w:ascii="Arial" w:hAnsi="Arial" w:cs="Arial"/>
        </w:rPr>
        <w:t xml:space="preserve">in current specifications, the UE </w:t>
      </w:r>
      <w:r w:rsidRPr="00D50558">
        <w:rPr>
          <w:rFonts w:ascii="Arial" w:hAnsi="Arial" w:cs="Arial"/>
        </w:rPr>
        <w:t xml:space="preserve">can work in </w:t>
      </w:r>
      <w:r w:rsidR="00015AD9" w:rsidRPr="00D50558">
        <w:rPr>
          <w:rFonts w:ascii="Arial" w:hAnsi="Arial" w:cs="Arial"/>
        </w:rPr>
        <w:t xml:space="preserve">only </w:t>
      </w:r>
      <w:r w:rsidR="00284ADD" w:rsidRPr="00D50558">
        <w:rPr>
          <w:rFonts w:ascii="Arial" w:hAnsi="Arial" w:cs="Arial"/>
          <w:u w:val="single"/>
        </w:rPr>
        <w:t>one</w:t>
      </w:r>
      <w:r w:rsidR="00284ADD" w:rsidRPr="00D50558">
        <w:rPr>
          <w:rFonts w:ascii="Arial" w:hAnsi="Arial" w:cs="Arial"/>
        </w:rPr>
        <w:t xml:space="preserve"> mode </w:t>
      </w:r>
      <w:r w:rsidR="009C09B0" w:rsidRPr="00D50558">
        <w:rPr>
          <w:rFonts w:ascii="Arial" w:hAnsi="Arial" w:cs="Arial"/>
        </w:rPr>
        <w:t xml:space="preserve">(configured by eNB) </w:t>
      </w:r>
      <w:r w:rsidR="00112CE7" w:rsidRPr="00D50558">
        <w:rPr>
          <w:rFonts w:ascii="Arial" w:hAnsi="Arial" w:cs="Arial"/>
        </w:rPr>
        <w:t xml:space="preserve">for transmitting all V2X </w:t>
      </w:r>
      <w:r w:rsidR="00E263DB" w:rsidRPr="00D50558">
        <w:rPr>
          <w:rFonts w:ascii="Arial" w:hAnsi="Arial" w:cs="Arial"/>
        </w:rPr>
        <w:t xml:space="preserve">data </w:t>
      </w:r>
      <w:r w:rsidR="00AF00DE" w:rsidRPr="00D50558">
        <w:rPr>
          <w:rFonts w:ascii="Arial" w:hAnsi="Arial" w:cs="Arial"/>
        </w:rPr>
        <w:t xml:space="preserve">during </w:t>
      </w:r>
      <w:r w:rsidR="00173879" w:rsidRPr="00D50558">
        <w:rPr>
          <w:rFonts w:ascii="Arial" w:hAnsi="Arial" w:cs="Arial"/>
        </w:rPr>
        <w:t>one</w:t>
      </w:r>
      <w:r w:rsidR="00AF00DE" w:rsidRPr="00D50558">
        <w:rPr>
          <w:rFonts w:ascii="Arial" w:hAnsi="Arial" w:cs="Arial"/>
        </w:rPr>
        <w:t xml:space="preserve"> </w:t>
      </w:r>
      <w:r w:rsidR="00173879" w:rsidRPr="00D50558">
        <w:rPr>
          <w:rFonts w:ascii="Arial" w:hAnsi="Arial" w:cs="Arial"/>
        </w:rPr>
        <w:t xml:space="preserve">time </w:t>
      </w:r>
      <w:r w:rsidR="00AF00DE" w:rsidRPr="00D50558">
        <w:rPr>
          <w:rFonts w:ascii="Arial" w:hAnsi="Arial" w:cs="Arial"/>
        </w:rPr>
        <w:t>period.</w:t>
      </w:r>
      <w:r w:rsidR="00284ADD" w:rsidRPr="00D50558">
        <w:rPr>
          <w:rFonts w:ascii="Arial" w:hAnsi="Arial" w:cs="Arial"/>
        </w:rPr>
        <w:t xml:space="preserve"> </w:t>
      </w:r>
      <w:r w:rsidR="00F90434" w:rsidRPr="00D50558">
        <w:rPr>
          <w:rFonts w:ascii="Arial" w:hAnsi="Arial" w:cs="Arial"/>
          <w:lang w:eastAsia="zh-CN"/>
        </w:rPr>
        <w:t>This means, if UE support</w:t>
      </w:r>
      <w:r w:rsidR="00AF00DE" w:rsidRPr="00D50558">
        <w:rPr>
          <w:rFonts w:ascii="Arial" w:hAnsi="Arial" w:cs="Arial"/>
        </w:rPr>
        <w:t>s</w:t>
      </w:r>
      <w:r w:rsidR="00F90434" w:rsidRPr="00D50558">
        <w:rPr>
          <w:rFonts w:ascii="Arial" w:hAnsi="Arial" w:cs="Arial"/>
          <w:lang w:eastAsia="zh-CN"/>
        </w:rPr>
        <w:t xml:space="preserve"> low</w:t>
      </w:r>
      <w:r w:rsidR="00173879" w:rsidRPr="00D50558">
        <w:rPr>
          <w:rFonts w:ascii="Arial" w:hAnsi="Arial" w:cs="Arial"/>
          <w:lang w:eastAsia="zh-CN"/>
        </w:rPr>
        <w:t>er-</w:t>
      </w:r>
      <w:r w:rsidR="00F90434" w:rsidRPr="00D50558">
        <w:rPr>
          <w:rFonts w:ascii="Arial" w:hAnsi="Arial" w:cs="Arial"/>
          <w:lang w:eastAsia="zh-CN"/>
        </w:rPr>
        <w:t>latency services</w:t>
      </w:r>
      <w:r w:rsidR="00173879" w:rsidRPr="00D50558">
        <w:rPr>
          <w:rFonts w:ascii="Arial" w:hAnsi="Arial" w:cs="Arial"/>
          <w:lang w:eastAsia="zh-CN"/>
        </w:rPr>
        <w:t xml:space="preserve"> during some time</w:t>
      </w:r>
      <w:r w:rsidR="00F90434" w:rsidRPr="00D50558">
        <w:rPr>
          <w:rFonts w:ascii="Arial" w:hAnsi="Arial" w:cs="Arial"/>
          <w:lang w:eastAsia="zh-CN"/>
        </w:rPr>
        <w:t xml:space="preserve">, eNB </w:t>
      </w:r>
      <w:r w:rsidR="00173879" w:rsidRPr="00D50558">
        <w:rPr>
          <w:rFonts w:ascii="Arial" w:hAnsi="Arial" w:cs="Arial"/>
          <w:lang w:eastAsia="zh-CN"/>
        </w:rPr>
        <w:t>has to</w:t>
      </w:r>
      <w:r w:rsidR="00F90434" w:rsidRPr="00D50558">
        <w:rPr>
          <w:rFonts w:ascii="Arial" w:hAnsi="Arial" w:cs="Arial"/>
          <w:lang w:eastAsia="zh-CN"/>
        </w:rPr>
        <w:t xml:space="preserve"> configure UE to operate in mode </w:t>
      </w:r>
      <w:r w:rsidR="009A605F" w:rsidRPr="00D50558">
        <w:rPr>
          <w:rFonts w:ascii="Arial" w:hAnsi="Arial" w:cs="Arial"/>
        </w:rPr>
        <w:t>4</w:t>
      </w:r>
      <w:r w:rsidR="00AF00DE" w:rsidRPr="00D50558">
        <w:rPr>
          <w:rFonts w:ascii="Arial" w:hAnsi="Arial" w:cs="Arial"/>
        </w:rPr>
        <w:t xml:space="preserve"> for the transmission of both low</w:t>
      </w:r>
      <w:r w:rsidR="009A605F" w:rsidRPr="00D50558">
        <w:rPr>
          <w:rFonts w:ascii="Arial" w:hAnsi="Arial" w:cs="Arial"/>
        </w:rPr>
        <w:t>er</w:t>
      </w:r>
      <w:r w:rsidR="00AF00DE" w:rsidRPr="00D50558">
        <w:rPr>
          <w:rFonts w:ascii="Arial" w:hAnsi="Arial" w:cs="Arial"/>
        </w:rPr>
        <w:t xml:space="preserve">-latency </w:t>
      </w:r>
      <w:r w:rsidR="00173879" w:rsidRPr="00D50558">
        <w:rPr>
          <w:rFonts w:ascii="Arial" w:hAnsi="Arial" w:cs="Arial"/>
        </w:rPr>
        <w:t>and normal-latency services</w:t>
      </w:r>
      <w:r w:rsidR="00E263DB" w:rsidRPr="00D50558">
        <w:rPr>
          <w:rFonts w:ascii="Arial" w:hAnsi="Arial" w:cs="Arial"/>
        </w:rPr>
        <w:t xml:space="preserve"> during this period</w:t>
      </w:r>
      <w:r w:rsidR="00A80717">
        <w:rPr>
          <w:rFonts w:ascii="Arial" w:hAnsi="Arial" w:cs="Arial"/>
        </w:rPr>
        <w:t xml:space="preserve"> (Fig. 1)</w:t>
      </w:r>
      <w:r w:rsidR="00173879" w:rsidRPr="00D50558">
        <w:rPr>
          <w:rFonts w:ascii="Arial" w:hAnsi="Arial" w:cs="Arial"/>
        </w:rPr>
        <w:t>,</w:t>
      </w:r>
      <w:r w:rsidR="009A605F" w:rsidRPr="00D50558">
        <w:rPr>
          <w:rFonts w:ascii="Arial" w:hAnsi="Arial" w:cs="Arial"/>
        </w:rPr>
        <w:t xml:space="preserve"> even </w:t>
      </w:r>
      <w:r w:rsidR="003E173B">
        <w:rPr>
          <w:rFonts w:ascii="Arial" w:hAnsi="Arial" w:cs="Arial"/>
        </w:rPr>
        <w:t xml:space="preserve">in </w:t>
      </w:r>
      <w:r w:rsidR="00F32017">
        <w:rPr>
          <w:rFonts w:ascii="Arial" w:hAnsi="Arial" w:cs="Arial"/>
        </w:rPr>
        <w:t xml:space="preserve">the </w:t>
      </w:r>
      <w:r w:rsidR="003E173B">
        <w:rPr>
          <w:rFonts w:ascii="Arial" w:hAnsi="Arial" w:cs="Arial"/>
        </w:rPr>
        <w:t>cases where</w:t>
      </w:r>
      <w:r w:rsidR="009A605F" w:rsidRPr="00D50558">
        <w:rPr>
          <w:rFonts w:ascii="Arial" w:hAnsi="Arial" w:cs="Arial"/>
        </w:rPr>
        <w:t xml:space="preserve"> </w:t>
      </w:r>
      <w:r w:rsidR="00173879" w:rsidRPr="00D50558">
        <w:rPr>
          <w:rFonts w:ascii="Arial" w:hAnsi="Arial" w:cs="Arial"/>
        </w:rPr>
        <w:t>mode 3 is more preferred for normal-latency services.</w:t>
      </w:r>
    </w:p>
    <w:p w14:paraId="79FC8614" w14:textId="77777777" w:rsidR="00A80717" w:rsidRPr="00D50558" w:rsidRDefault="00A80717" w:rsidP="00D70593">
      <w:pPr>
        <w:pStyle w:val="3GPPNormalText"/>
        <w:rPr>
          <w:rFonts w:ascii="Arial" w:hAnsi="Arial" w:cs="Arial"/>
        </w:rPr>
      </w:pPr>
    </w:p>
    <w:p w14:paraId="7F28EA93" w14:textId="7EBB301F" w:rsidR="00C00487" w:rsidRDefault="00A80717" w:rsidP="00A80717">
      <w:pPr>
        <w:jc w:val="center"/>
        <w:rPr>
          <w:rFonts w:ascii="Arial" w:eastAsia="DengXian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421A42F7" wp14:editId="649E75BB">
            <wp:extent cx="3439828" cy="732155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7433" cy="7401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31FEE8" w14:textId="0F0D0EFC" w:rsidR="00A80717" w:rsidRDefault="00A80717" w:rsidP="00A80717">
      <w:pPr>
        <w:jc w:val="center"/>
        <w:rPr>
          <w:rFonts w:ascii="Arial" w:eastAsia="DengXian" w:hAnsi="Arial" w:cs="Arial"/>
        </w:rPr>
      </w:pPr>
    </w:p>
    <w:p w14:paraId="1C299D86" w14:textId="687107C1" w:rsidR="00A80717" w:rsidRPr="00407CA9" w:rsidRDefault="00A80717" w:rsidP="00A80717">
      <w:pPr>
        <w:jc w:val="center"/>
        <w:rPr>
          <w:rFonts w:ascii="Arial" w:hAnsi="Arial" w:cs="Arial"/>
          <w:sz w:val="20"/>
        </w:rPr>
      </w:pPr>
      <w:r w:rsidRPr="00407CA9">
        <w:rPr>
          <w:rFonts w:ascii="Arial" w:hAnsi="Arial" w:cs="Arial"/>
          <w:sz w:val="20"/>
        </w:rPr>
        <w:t xml:space="preserve">Fig. 1 Based on current specification, if UE supports lower-latency V2X services, it has to work </w:t>
      </w:r>
      <w:r w:rsidR="00407CA9">
        <w:rPr>
          <w:rFonts w:ascii="Arial" w:hAnsi="Arial" w:cs="Arial"/>
          <w:sz w:val="20"/>
        </w:rPr>
        <w:t xml:space="preserve">                          </w:t>
      </w:r>
      <w:r w:rsidRPr="00407CA9">
        <w:rPr>
          <w:rFonts w:ascii="Arial" w:hAnsi="Arial" w:cs="Arial"/>
          <w:sz w:val="20"/>
        </w:rPr>
        <w:t>in mode 4 for the transmission of both lower-latency and normal-latency services.</w:t>
      </w:r>
    </w:p>
    <w:p w14:paraId="4BFEA02D" w14:textId="77777777" w:rsidR="00A80717" w:rsidRPr="00A80717" w:rsidRDefault="00A80717" w:rsidP="00A80717">
      <w:pPr>
        <w:jc w:val="center"/>
        <w:rPr>
          <w:rFonts w:ascii="Arial" w:eastAsia="DengXian" w:hAnsi="Arial" w:cs="Arial"/>
        </w:rPr>
      </w:pPr>
    </w:p>
    <w:p w14:paraId="489554D3" w14:textId="1421387E" w:rsidR="00C00487" w:rsidRPr="00D50558" w:rsidRDefault="00C00487" w:rsidP="00C00487">
      <w:pPr>
        <w:rPr>
          <w:rFonts w:ascii="Arial" w:hAnsi="Arial" w:cs="Arial"/>
        </w:rPr>
      </w:pPr>
      <w:r w:rsidRPr="00D50558">
        <w:rPr>
          <w:rFonts w:ascii="Arial" w:hAnsi="Arial" w:cs="Arial"/>
          <w:b/>
          <w:lang w:eastAsia="en-GB"/>
        </w:rPr>
        <w:lastRenderedPageBreak/>
        <w:t xml:space="preserve">Observation 2: Based on current specification, if UE supports lower-latency </w:t>
      </w:r>
      <w:r w:rsidR="00173879" w:rsidRPr="00D50558">
        <w:rPr>
          <w:rFonts w:ascii="Arial" w:hAnsi="Arial" w:cs="Arial"/>
          <w:b/>
          <w:lang w:eastAsia="en-GB"/>
        </w:rPr>
        <w:t xml:space="preserve">V2X </w:t>
      </w:r>
      <w:r w:rsidRPr="00D50558">
        <w:rPr>
          <w:rFonts w:ascii="Arial" w:hAnsi="Arial" w:cs="Arial"/>
          <w:b/>
          <w:lang w:eastAsia="en-GB"/>
        </w:rPr>
        <w:t xml:space="preserve">services, it has to work in mode 4 </w:t>
      </w:r>
      <w:r w:rsidR="00173879" w:rsidRPr="00D50558">
        <w:rPr>
          <w:rFonts w:ascii="Arial" w:hAnsi="Arial" w:cs="Arial"/>
          <w:b/>
          <w:lang w:eastAsia="en-GB"/>
        </w:rPr>
        <w:t xml:space="preserve">for the transmission of both lower-latency and normal-latency services, even though </w:t>
      </w:r>
      <w:r w:rsidR="00C34A69">
        <w:rPr>
          <w:rFonts w:ascii="Arial" w:hAnsi="Arial" w:cs="Arial"/>
          <w:b/>
          <w:lang w:eastAsia="en-GB"/>
        </w:rPr>
        <w:t>in some circumstance</w:t>
      </w:r>
      <w:r w:rsidR="00F32017">
        <w:rPr>
          <w:rFonts w:ascii="Arial" w:hAnsi="Arial" w:cs="Arial"/>
          <w:b/>
          <w:lang w:eastAsia="en-GB"/>
        </w:rPr>
        <w:t>s</w:t>
      </w:r>
      <w:r w:rsidR="00C34A69">
        <w:rPr>
          <w:rFonts w:ascii="Arial" w:hAnsi="Arial" w:cs="Arial"/>
          <w:b/>
          <w:lang w:eastAsia="en-GB"/>
        </w:rPr>
        <w:t xml:space="preserve"> </w:t>
      </w:r>
      <w:r w:rsidR="00173879" w:rsidRPr="00D50558">
        <w:rPr>
          <w:rFonts w:ascii="Arial" w:hAnsi="Arial" w:cs="Arial"/>
          <w:b/>
          <w:lang w:eastAsia="en-GB"/>
        </w:rPr>
        <w:t>mode 3 is more preferred for normal-latency services.</w:t>
      </w:r>
      <w:r w:rsidRPr="00D50558">
        <w:rPr>
          <w:rFonts w:ascii="Arial" w:hAnsi="Arial" w:cs="Arial"/>
          <w:b/>
          <w:lang w:eastAsia="en-GB"/>
        </w:rPr>
        <w:t xml:space="preserve"> </w:t>
      </w:r>
    </w:p>
    <w:p w14:paraId="4DCFE320" w14:textId="49E984D0" w:rsidR="00054000" w:rsidRDefault="00054000" w:rsidP="00F90434">
      <w:pPr>
        <w:rPr>
          <w:rFonts w:ascii="Arial" w:eastAsia="DengXian" w:hAnsi="Arial" w:cs="Arial"/>
        </w:rPr>
      </w:pPr>
    </w:p>
    <w:p w14:paraId="1E9905EB" w14:textId="77777777" w:rsidR="008875AC" w:rsidRPr="00D50558" w:rsidRDefault="008875AC" w:rsidP="00F90434">
      <w:pPr>
        <w:rPr>
          <w:rFonts w:ascii="Arial" w:eastAsia="DengXian" w:hAnsi="Arial" w:cs="Arial"/>
        </w:rPr>
      </w:pPr>
    </w:p>
    <w:p w14:paraId="053B6100" w14:textId="3FC9B3FF" w:rsidR="008869A9" w:rsidRPr="00872AD1" w:rsidRDefault="008E38B0" w:rsidP="00730999">
      <w:r>
        <w:rPr>
          <w:rFonts w:ascii="Arial" w:eastAsia="DengXian" w:hAnsi="Arial" w:cs="Arial"/>
        </w:rPr>
        <w:t>Therefore, t</w:t>
      </w:r>
      <w:r w:rsidR="001A3BDF" w:rsidRPr="00D50558">
        <w:rPr>
          <w:rFonts w:ascii="Arial" w:eastAsia="DengXian" w:hAnsi="Arial" w:cs="Arial"/>
        </w:rPr>
        <w:t xml:space="preserve">o make </w:t>
      </w:r>
      <w:r w:rsidR="00E263DB" w:rsidRPr="00D50558">
        <w:rPr>
          <w:rFonts w:ascii="Arial" w:eastAsia="DengXian" w:hAnsi="Arial" w:cs="Arial"/>
        </w:rPr>
        <w:t xml:space="preserve">the </w:t>
      </w:r>
      <w:r w:rsidR="001A3BDF" w:rsidRPr="00D50558">
        <w:rPr>
          <w:rFonts w:ascii="Arial" w:eastAsia="DengXian" w:hAnsi="Arial" w:cs="Arial"/>
        </w:rPr>
        <w:t xml:space="preserve">mode selection and scheduling more flexible, it is </w:t>
      </w:r>
      <w:r w:rsidR="00173879" w:rsidRPr="00D50558">
        <w:rPr>
          <w:rFonts w:ascii="Arial" w:eastAsia="DengXian" w:hAnsi="Arial" w:cs="Arial"/>
        </w:rPr>
        <w:t xml:space="preserve">better to allow eNB to configure UE to work in </w:t>
      </w:r>
      <w:r w:rsidR="00C34A69">
        <w:rPr>
          <w:rFonts w:ascii="Arial" w:eastAsia="DengXian" w:hAnsi="Arial" w:cs="Arial"/>
        </w:rPr>
        <w:t xml:space="preserve">mode 3 and mode 4 </w:t>
      </w:r>
      <w:r w:rsidR="001A3BDF" w:rsidRPr="00D50558">
        <w:rPr>
          <w:rFonts w:ascii="Arial" w:eastAsia="DengXian" w:hAnsi="Arial" w:cs="Arial"/>
        </w:rPr>
        <w:t>simultaneously</w:t>
      </w:r>
      <w:r w:rsidR="00302C89">
        <w:rPr>
          <w:rFonts w:ascii="Arial" w:eastAsia="DengXian" w:hAnsi="Arial" w:cs="Arial"/>
        </w:rPr>
        <w:t xml:space="preserve">. </w:t>
      </w:r>
      <w:r w:rsidR="00D5782B">
        <w:rPr>
          <w:rFonts w:ascii="Arial" w:eastAsia="DengXian" w:hAnsi="Arial" w:cs="Arial" w:hint="eastAsia"/>
        </w:rPr>
        <w:t>The</w:t>
      </w:r>
      <w:r w:rsidR="00D5782B">
        <w:rPr>
          <w:rFonts w:ascii="Arial" w:eastAsia="DengXian" w:hAnsi="Arial" w:cs="Arial"/>
        </w:rPr>
        <w:t xml:space="preserve"> benefit</w:t>
      </w:r>
      <w:r w:rsidR="005761BB">
        <w:rPr>
          <w:rFonts w:ascii="Arial" w:eastAsia="DengXian" w:hAnsi="Arial" w:cs="Arial"/>
        </w:rPr>
        <w:t>s</w:t>
      </w:r>
      <w:r w:rsidR="00D5782B">
        <w:rPr>
          <w:rFonts w:ascii="Arial" w:eastAsia="DengXian" w:hAnsi="Arial" w:cs="Arial"/>
        </w:rPr>
        <w:t xml:space="preserve"> </w:t>
      </w:r>
      <w:r w:rsidR="00D5782B">
        <w:rPr>
          <w:rFonts w:ascii="Arial" w:eastAsia="DengXian" w:hAnsi="Arial" w:cs="Arial" w:hint="eastAsia"/>
        </w:rPr>
        <w:t>are</w:t>
      </w:r>
      <w:r w:rsidR="00D5782B">
        <w:rPr>
          <w:rFonts w:ascii="Arial" w:eastAsia="DengXian" w:hAnsi="Arial" w:cs="Arial"/>
        </w:rPr>
        <w:t xml:space="preserve"> twofold</w:t>
      </w:r>
      <w:r w:rsidR="00666B2D">
        <w:rPr>
          <w:rFonts w:ascii="Arial" w:eastAsia="DengXian" w:hAnsi="Arial" w:cs="Arial"/>
        </w:rPr>
        <w:t xml:space="preserve"> </w:t>
      </w:r>
      <w:r w:rsidR="00666B2D" w:rsidRPr="00E67D6C">
        <w:rPr>
          <w:rFonts w:ascii="Arial" w:eastAsia="DengXian" w:hAnsi="Arial" w:cs="Arial"/>
        </w:rPr>
        <w:t>(Fig. 2)</w:t>
      </w:r>
      <w:r w:rsidR="00D5782B">
        <w:rPr>
          <w:rFonts w:ascii="Arial" w:eastAsia="DengXian" w:hAnsi="Arial" w:cs="Arial"/>
        </w:rPr>
        <w:t>:</w:t>
      </w:r>
    </w:p>
    <w:p w14:paraId="0E470DFB" w14:textId="77777777" w:rsidR="00872AD1" w:rsidRPr="00730999" w:rsidRDefault="00872AD1" w:rsidP="00730999">
      <w:pPr>
        <w:pStyle w:val="ListParagraph"/>
        <w:numPr>
          <w:ilvl w:val="0"/>
          <w:numId w:val="24"/>
        </w:numPr>
        <w:ind w:left="709" w:hanging="425"/>
        <w:rPr>
          <w:rFonts w:ascii="Arial" w:eastAsia="DengXian" w:hAnsi="Arial" w:cs="Arial"/>
        </w:rPr>
      </w:pPr>
      <w:r w:rsidRPr="00730999">
        <w:rPr>
          <w:rFonts w:ascii="Arial" w:eastAsia="DengXian" w:hAnsi="Arial" w:cs="Arial"/>
        </w:rPr>
        <w:t>By this way, mode 3 can be used for transmission of the normal-latency services when UE supports lower-latency services.</w:t>
      </w:r>
    </w:p>
    <w:p w14:paraId="6EB6D829" w14:textId="56F00D41" w:rsidR="00407CA9" w:rsidRPr="00730999" w:rsidRDefault="00872AD1" w:rsidP="00730999">
      <w:pPr>
        <w:pStyle w:val="ListParagraph"/>
        <w:numPr>
          <w:ilvl w:val="0"/>
          <w:numId w:val="24"/>
        </w:numPr>
        <w:ind w:left="709" w:hanging="425"/>
        <w:rPr>
          <w:rFonts w:ascii="Arial" w:eastAsia="DengXian" w:hAnsi="Arial" w:cs="Arial"/>
        </w:rPr>
      </w:pPr>
      <w:r w:rsidRPr="00730999">
        <w:rPr>
          <w:rFonts w:ascii="Arial" w:eastAsia="DengXian" w:hAnsi="Arial" w:cs="Arial"/>
        </w:rPr>
        <w:t>By this way, a new resource selection mode can be designed for the transmission of lower-latency services. This new mode mixes mode 3 and mode 4: when the lower-latency packet arrives, the UE first transmits the packet based on mode 4 and at the same time requests resources from eNB (mode3); once receiving the scheduling grant from eNB, the UE switches to mode 3 for the subsequent transmissions.</w:t>
      </w:r>
    </w:p>
    <w:p w14:paraId="40F944EF" w14:textId="565D8ED5" w:rsidR="005761BB" w:rsidRDefault="005761BB" w:rsidP="00872AD1">
      <w:pPr>
        <w:rPr>
          <w:rFonts w:ascii="Arial" w:eastAsia="DengXian" w:hAnsi="Arial" w:cs="Arial"/>
        </w:rPr>
      </w:pPr>
    </w:p>
    <w:p w14:paraId="5E3D6C00" w14:textId="77777777" w:rsidR="0070781E" w:rsidRDefault="0070781E" w:rsidP="00872AD1">
      <w:pPr>
        <w:rPr>
          <w:rFonts w:ascii="Arial" w:eastAsia="DengXian" w:hAnsi="Arial" w:cs="Arial"/>
        </w:rPr>
      </w:pPr>
    </w:p>
    <w:p w14:paraId="33410537" w14:textId="5EECE6D7" w:rsidR="00666B2D" w:rsidRDefault="00666B2D" w:rsidP="00A80717">
      <w:pPr>
        <w:jc w:val="center"/>
        <w:rPr>
          <w:rFonts w:ascii="Arial" w:eastAsia="DengXian" w:hAnsi="Arial" w:cs="Arial"/>
        </w:rPr>
      </w:pPr>
      <w:r>
        <w:rPr>
          <w:rFonts w:ascii="Arial" w:eastAsia="DengXian" w:hAnsi="Arial" w:cs="Arial"/>
          <w:noProof/>
        </w:rPr>
        <w:drawing>
          <wp:inline distT="0" distB="0" distL="0" distR="0" wp14:anchorId="7CC1D43B" wp14:editId="7D4C6FC6">
            <wp:extent cx="4238625" cy="699265"/>
            <wp:effectExtent l="0" t="0" r="0" b="0"/>
            <wp:docPr id="289" name="Picture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9411" cy="7158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3FC2A6" w14:textId="77777777" w:rsidR="00407CA9" w:rsidRPr="00A8355E" w:rsidRDefault="00407CA9" w:rsidP="00A80717">
      <w:pPr>
        <w:jc w:val="center"/>
        <w:rPr>
          <w:rFonts w:ascii="Arial" w:eastAsia="DengXian" w:hAnsi="Arial" w:cs="Arial"/>
        </w:rPr>
      </w:pPr>
    </w:p>
    <w:p w14:paraId="72D7A7C9" w14:textId="200F4F97" w:rsidR="00407CA9" w:rsidRPr="00A8355E" w:rsidRDefault="00407CA9" w:rsidP="00407CA9">
      <w:pPr>
        <w:jc w:val="center"/>
        <w:rPr>
          <w:rFonts w:ascii="Arial" w:hAnsi="Arial" w:cs="Arial"/>
          <w:sz w:val="20"/>
        </w:rPr>
      </w:pPr>
      <w:r w:rsidRPr="00A8355E">
        <w:rPr>
          <w:rFonts w:ascii="Arial" w:hAnsi="Arial" w:cs="Arial"/>
          <w:sz w:val="20"/>
          <w:szCs w:val="20"/>
        </w:rPr>
        <w:t xml:space="preserve">Fig. 2 </w:t>
      </w:r>
      <w:r w:rsidR="001F7A41" w:rsidRPr="00A8355E">
        <w:rPr>
          <w:rFonts w:ascii="Arial" w:hAnsi="Arial" w:cs="Arial"/>
          <w:sz w:val="20"/>
          <w:szCs w:val="20"/>
        </w:rPr>
        <w:t xml:space="preserve">If </w:t>
      </w:r>
      <w:r w:rsidRPr="00A8355E">
        <w:rPr>
          <w:rFonts w:ascii="Arial" w:hAnsi="Arial" w:cs="Arial"/>
          <w:sz w:val="20"/>
          <w:szCs w:val="20"/>
        </w:rPr>
        <w:t xml:space="preserve">UE </w:t>
      </w:r>
      <w:r w:rsidR="001F7A41" w:rsidRPr="00A8355E">
        <w:rPr>
          <w:rFonts w:ascii="Arial" w:hAnsi="Arial" w:cs="Arial"/>
          <w:sz w:val="20"/>
          <w:szCs w:val="20"/>
        </w:rPr>
        <w:t xml:space="preserve">is allowed </w:t>
      </w:r>
      <w:r w:rsidRPr="00A8355E">
        <w:rPr>
          <w:rFonts w:ascii="Arial" w:hAnsi="Arial" w:cs="Arial"/>
          <w:sz w:val="20"/>
          <w:szCs w:val="20"/>
        </w:rPr>
        <w:t>to work in mode 3 and mode 4 simultaneously</w:t>
      </w:r>
      <w:r w:rsidR="001F7A41" w:rsidRPr="00A8355E">
        <w:rPr>
          <w:rFonts w:ascii="Arial" w:hAnsi="Arial" w:cs="Arial"/>
          <w:sz w:val="20"/>
          <w:szCs w:val="20"/>
        </w:rPr>
        <w:t xml:space="preserve">, </w:t>
      </w:r>
      <w:r w:rsidR="00A8355E" w:rsidRPr="00A8355E">
        <w:rPr>
          <w:rFonts w:ascii="Arial" w:hAnsi="Arial" w:cs="Arial"/>
          <w:sz w:val="20"/>
          <w:szCs w:val="20"/>
        </w:rPr>
        <w:t>the mode selection</w:t>
      </w:r>
      <w:r w:rsidR="00A8355E">
        <w:rPr>
          <w:rFonts w:ascii="Arial" w:hAnsi="Arial" w:cs="Arial"/>
          <w:sz w:val="20"/>
          <w:szCs w:val="20"/>
        </w:rPr>
        <w:t xml:space="preserve">                                   </w:t>
      </w:r>
      <w:r w:rsidR="00A8355E" w:rsidRPr="00A8355E">
        <w:rPr>
          <w:rFonts w:ascii="Arial" w:hAnsi="Arial" w:cs="Arial"/>
          <w:sz w:val="20"/>
          <w:szCs w:val="20"/>
        </w:rPr>
        <w:t xml:space="preserve"> for </w:t>
      </w:r>
      <w:r w:rsidR="001F7A41" w:rsidRPr="00A8355E">
        <w:rPr>
          <w:rFonts w:ascii="Arial" w:hAnsi="Arial" w:cs="Arial"/>
          <w:sz w:val="20"/>
          <w:szCs w:val="20"/>
        </w:rPr>
        <w:t>normal-latency services</w:t>
      </w:r>
      <w:r w:rsidR="00A8355E" w:rsidRPr="00A8355E">
        <w:rPr>
          <w:rFonts w:ascii="Arial" w:hAnsi="Arial" w:cs="Arial"/>
          <w:sz w:val="20"/>
          <w:szCs w:val="20"/>
        </w:rPr>
        <w:t xml:space="preserve"> will be more flexible</w:t>
      </w:r>
      <w:r w:rsidR="00A8355E">
        <w:rPr>
          <w:rFonts w:ascii="Arial" w:hAnsi="Arial" w:cs="Arial"/>
          <w:sz w:val="20"/>
          <w:szCs w:val="20"/>
        </w:rPr>
        <w:t>.</w:t>
      </w:r>
    </w:p>
    <w:p w14:paraId="58FFB502" w14:textId="2E0F1CA9" w:rsidR="00407CA9" w:rsidRDefault="00407CA9" w:rsidP="00407CA9">
      <w:pPr>
        <w:jc w:val="center"/>
        <w:rPr>
          <w:rFonts w:ascii="Arial" w:eastAsia="DengXian" w:hAnsi="Arial" w:cs="Arial"/>
          <w:sz w:val="20"/>
        </w:rPr>
      </w:pPr>
    </w:p>
    <w:p w14:paraId="560EBCC8" w14:textId="59EFAC24" w:rsidR="00407CA9" w:rsidRDefault="00407CA9" w:rsidP="00407CA9">
      <w:pPr>
        <w:rPr>
          <w:rFonts w:ascii="Arial" w:hAnsi="Arial" w:cs="Arial"/>
          <w:b/>
          <w:lang w:eastAsia="en-GB"/>
        </w:rPr>
      </w:pPr>
      <w:r w:rsidRPr="00D50558">
        <w:rPr>
          <w:rFonts w:ascii="Arial" w:hAnsi="Arial" w:cs="Arial"/>
          <w:b/>
          <w:lang w:eastAsia="en-GB"/>
        </w:rPr>
        <w:t>Proposal 3: Enable UE to work in mode 3 and mode 4 simultaneously.</w:t>
      </w:r>
    </w:p>
    <w:p w14:paraId="3EB07F40" w14:textId="77777777" w:rsidR="008875AC" w:rsidRDefault="008875AC" w:rsidP="00E07CDF">
      <w:pPr>
        <w:rPr>
          <w:rFonts w:ascii="Arial" w:eastAsia="DengXian" w:hAnsi="Arial" w:cs="Arial"/>
          <w:sz w:val="20"/>
        </w:rPr>
      </w:pPr>
    </w:p>
    <w:p w14:paraId="75AFD704" w14:textId="4B658AA9" w:rsidR="00C00487" w:rsidRPr="00E6028F" w:rsidRDefault="00C00487" w:rsidP="00C00487">
      <w:pPr>
        <w:rPr>
          <w:rFonts w:ascii="Arial" w:hAnsi="Arial" w:cs="Arial"/>
        </w:rPr>
      </w:pPr>
    </w:p>
    <w:p w14:paraId="276C161A" w14:textId="77777777" w:rsidR="000D2D9E" w:rsidRPr="00D50558" w:rsidRDefault="000D2D9E" w:rsidP="000D2D9E">
      <w:pPr>
        <w:pStyle w:val="Heading1"/>
        <w:spacing w:after="120"/>
        <w:jc w:val="both"/>
        <w:rPr>
          <w:rFonts w:cs="Arial"/>
        </w:rPr>
      </w:pPr>
      <w:r w:rsidRPr="00D50558">
        <w:rPr>
          <w:rFonts w:cs="Arial"/>
        </w:rPr>
        <w:t>Conclusions</w:t>
      </w:r>
    </w:p>
    <w:p w14:paraId="05CAC18E" w14:textId="036EB585" w:rsidR="00931433" w:rsidRPr="00D50558" w:rsidRDefault="000D2D9E" w:rsidP="00ED066E">
      <w:pPr>
        <w:rPr>
          <w:rFonts w:ascii="Arial" w:hAnsi="Arial" w:cs="Arial"/>
        </w:rPr>
      </w:pPr>
      <w:r w:rsidRPr="00D50558">
        <w:rPr>
          <w:rFonts w:ascii="Arial" w:hAnsi="Arial" w:cs="Arial"/>
        </w:rPr>
        <w:t xml:space="preserve">In this </w:t>
      </w:r>
      <w:r w:rsidR="00931433" w:rsidRPr="00D50558">
        <w:rPr>
          <w:rFonts w:ascii="Arial" w:hAnsi="Arial" w:cs="Arial"/>
        </w:rPr>
        <w:t>contribution,</w:t>
      </w:r>
      <w:r w:rsidR="00ED066E" w:rsidRPr="00D50558">
        <w:rPr>
          <w:rFonts w:ascii="Arial" w:hAnsi="Arial" w:cs="Arial"/>
        </w:rPr>
        <w:t xml:space="preserve"> we discussed </w:t>
      </w:r>
      <w:r w:rsidR="00931433" w:rsidRPr="00D50558">
        <w:rPr>
          <w:rFonts w:ascii="Arial" w:hAnsi="Arial" w:cs="Arial"/>
        </w:rPr>
        <w:t>reduction of the time between packet arrival at L1 and transmission and make the following observations and proposals:</w:t>
      </w:r>
    </w:p>
    <w:p w14:paraId="3EBC5F73" w14:textId="2D0EA453" w:rsidR="00931433" w:rsidRPr="00D50558" w:rsidRDefault="00931433" w:rsidP="00ED066E">
      <w:pPr>
        <w:rPr>
          <w:rFonts w:ascii="Arial" w:hAnsi="Arial" w:cs="Arial"/>
        </w:rPr>
      </w:pPr>
    </w:p>
    <w:p w14:paraId="67E538C3" w14:textId="77777777" w:rsidR="006900F9" w:rsidRPr="00D50558" w:rsidRDefault="006900F9" w:rsidP="006900F9">
      <w:pPr>
        <w:spacing w:afterLines="50" w:after="120"/>
        <w:rPr>
          <w:rFonts w:ascii="Arial" w:hAnsi="Arial" w:cs="Arial"/>
          <w:b/>
          <w:lang w:eastAsia="en-GB"/>
        </w:rPr>
      </w:pPr>
      <w:r w:rsidRPr="00D50558">
        <w:rPr>
          <w:rFonts w:ascii="Arial" w:hAnsi="Arial" w:cs="Arial"/>
          <w:b/>
          <w:lang w:eastAsia="en-GB"/>
        </w:rPr>
        <w:t xml:space="preserve">Proposal </w:t>
      </w:r>
      <w:r w:rsidRPr="00D50558">
        <w:rPr>
          <w:rFonts w:ascii="Arial" w:hAnsi="Arial" w:cs="Arial"/>
          <w:b/>
          <w:bCs/>
        </w:rPr>
        <w:fldChar w:fldCharType="begin"/>
      </w:r>
      <w:r w:rsidRPr="00D50558">
        <w:rPr>
          <w:rFonts w:ascii="Arial" w:hAnsi="Arial" w:cs="Arial"/>
          <w:b/>
          <w:bCs/>
        </w:rPr>
        <w:instrText xml:space="preserve"> SEQ Proposal \* Arabic </w:instrText>
      </w:r>
      <w:r w:rsidRPr="00D50558">
        <w:rPr>
          <w:rFonts w:ascii="Arial" w:hAnsi="Arial" w:cs="Arial"/>
          <w:b/>
          <w:bCs/>
        </w:rPr>
        <w:fldChar w:fldCharType="separate"/>
      </w:r>
      <w:r w:rsidRPr="00D50558">
        <w:rPr>
          <w:rFonts w:ascii="Arial" w:hAnsi="Arial" w:cs="Arial"/>
          <w:b/>
          <w:bCs/>
        </w:rPr>
        <w:t>1</w:t>
      </w:r>
      <w:r w:rsidRPr="00D50558">
        <w:rPr>
          <w:rFonts w:ascii="Arial" w:hAnsi="Arial" w:cs="Arial"/>
          <w:b/>
          <w:bCs/>
        </w:rPr>
        <w:fldChar w:fldCharType="end"/>
      </w:r>
      <w:r w:rsidRPr="00D50558">
        <w:rPr>
          <w:rFonts w:ascii="Arial" w:hAnsi="Arial" w:cs="Arial"/>
          <w:b/>
          <w:lang w:eastAsia="en-GB"/>
        </w:rPr>
        <w:t xml:space="preserve">: For Rel-15 V2X mode 4, the </w:t>
      </w:r>
      <w:r w:rsidRPr="00D50558">
        <w:rPr>
          <w:rFonts w:ascii="Arial" w:eastAsia="Malgun Gothic" w:hAnsi="Arial" w:cs="Arial"/>
          <w:b/>
          <w:lang w:eastAsia="ko-KR"/>
        </w:rPr>
        <w:t xml:space="preserve">lower bound of </w:t>
      </w:r>
      <w:r w:rsidRPr="00D50558">
        <w:rPr>
          <w:rFonts w:ascii="Arial" w:hAnsi="Arial" w:cs="Arial"/>
          <w:b/>
          <w:lang w:eastAsia="en-GB"/>
        </w:rPr>
        <w:t>T2 can be selected from the set {5ms, 10ms, 20ms}:</w:t>
      </w:r>
    </w:p>
    <w:p w14:paraId="5FBF898C" w14:textId="77777777" w:rsidR="006900F9" w:rsidRPr="00D50558" w:rsidRDefault="006900F9" w:rsidP="006900F9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Lines="50" w:after="120"/>
        <w:rPr>
          <w:rFonts w:ascii="Arial" w:hAnsi="Arial" w:cs="Arial"/>
          <w:b/>
          <w:lang w:eastAsia="en-GB"/>
        </w:rPr>
      </w:pPr>
      <w:r w:rsidRPr="00D50558">
        <w:rPr>
          <w:rFonts w:ascii="Arial" w:eastAsia="Malgun Gothic" w:hAnsi="Arial" w:cs="Arial"/>
          <w:b/>
          <w:lang w:eastAsia="ko-KR"/>
        </w:rPr>
        <w:t xml:space="preserve">For V2X services with latency requirement ≥ 20ms, set min </w:t>
      </w:r>
      <w:r w:rsidRPr="00D50558">
        <w:rPr>
          <w:rFonts w:ascii="Arial" w:hAnsi="Arial" w:cs="Arial"/>
          <w:b/>
        </w:rPr>
        <w:t>T</w:t>
      </w:r>
      <w:r w:rsidRPr="00D50558">
        <w:rPr>
          <w:rFonts w:ascii="Arial" w:hAnsi="Arial" w:cs="Arial"/>
          <w:b/>
        </w:rPr>
        <w:softHyphen/>
      </w:r>
      <w:r w:rsidRPr="00D50558">
        <w:rPr>
          <w:rFonts w:ascii="Arial" w:hAnsi="Arial" w:cs="Arial"/>
          <w:b/>
          <w:vertAlign w:val="subscript"/>
        </w:rPr>
        <w:t>2</w:t>
      </w:r>
      <w:r w:rsidRPr="00D50558">
        <w:rPr>
          <w:rFonts w:ascii="Arial" w:hAnsi="Arial" w:cs="Arial"/>
          <w:b/>
        </w:rPr>
        <w:t xml:space="preserve"> = 20ms</w:t>
      </w:r>
    </w:p>
    <w:p w14:paraId="520CB19A" w14:textId="6694139F" w:rsidR="006900F9" w:rsidRPr="00D50558" w:rsidRDefault="006900F9" w:rsidP="006900F9">
      <w:pPr>
        <w:pStyle w:val="ListParagraph"/>
        <w:numPr>
          <w:ilvl w:val="0"/>
          <w:numId w:val="14"/>
        </w:numPr>
        <w:rPr>
          <w:rFonts w:ascii="Arial" w:eastAsia="Malgun Gothic" w:hAnsi="Arial" w:cs="Arial"/>
          <w:b/>
          <w:lang w:val="en-US" w:eastAsia="ko-KR"/>
        </w:rPr>
      </w:pPr>
      <w:r w:rsidRPr="00D50558">
        <w:rPr>
          <w:rFonts w:ascii="Arial" w:eastAsia="Malgun Gothic" w:hAnsi="Arial" w:cs="Arial"/>
          <w:b/>
          <w:lang w:val="en-US" w:eastAsia="ko-KR"/>
        </w:rPr>
        <w:lastRenderedPageBreak/>
        <w:t xml:space="preserve">For V2X services with latency requirement &lt; 20ms, set </w:t>
      </w:r>
      <w:r w:rsidRPr="00D50558">
        <w:rPr>
          <w:rFonts w:ascii="Arial" w:eastAsia="Malgun Gothic" w:hAnsi="Arial" w:cs="Arial"/>
          <w:b/>
          <w:lang w:eastAsia="ko-KR"/>
        </w:rPr>
        <w:t xml:space="preserve">min </w:t>
      </w:r>
      <w:r w:rsidRPr="00D50558">
        <w:rPr>
          <w:rFonts w:ascii="Arial" w:hAnsi="Arial" w:cs="Arial"/>
          <w:b/>
        </w:rPr>
        <w:t>T</w:t>
      </w:r>
      <w:r w:rsidRPr="00D50558">
        <w:rPr>
          <w:rFonts w:ascii="Arial" w:hAnsi="Arial" w:cs="Arial"/>
          <w:b/>
        </w:rPr>
        <w:softHyphen/>
      </w:r>
      <w:r w:rsidRPr="00D50558">
        <w:rPr>
          <w:rFonts w:ascii="Arial" w:hAnsi="Arial" w:cs="Arial"/>
          <w:b/>
          <w:vertAlign w:val="subscript"/>
        </w:rPr>
        <w:t>2</w:t>
      </w:r>
      <w:r w:rsidRPr="00D50558">
        <w:rPr>
          <w:rFonts w:ascii="Arial" w:hAnsi="Arial" w:cs="Arial"/>
          <w:b/>
        </w:rPr>
        <w:t xml:space="preserve"> = </w:t>
      </w:r>
      <w:r w:rsidRPr="00D50558">
        <w:rPr>
          <w:rFonts w:ascii="Arial" w:eastAsia="Malgun Gothic" w:hAnsi="Arial" w:cs="Arial"/>
          <w:b/>
          <w:lang w:val="en-US" w:eastAsia="ko-KR"/>
        </w:rPr>
        <w:t xml:space="preserve">α </w:t>
      </w:r>
      <w:r w:rsidRPr="00D50558">
        <w:rPr>
          <w:rFonts w:ascii="Microsoft YaHei" w:eastAsia="Microsoft YaHei" w:hAnsi="Microsoft YaHei" w:cs="Microsoft YaHei" w:hint="eastAsia"/>
          <w:b/>
          <w:lang w:val="en-US" w:eastAsia="ko-KR"/>
        </w:rPr>
        <w:t>∈</w:t>
      </w:r>
      <w:r w:rsidRPr="00D50558">
        <w:rPr>
          <w:rFonts w:ascii="Arial" w:eastAsia="Microsoft YaHei" w:hAnsi="Arial" w:cs="Arial"/>
          <w:color w:val="333333"/>
          <w:sz w:val="20"/>
          <w:szCs w:val="20"/>
          <w:shd w:val="clear" w:color="auto" w:fill="FFFFFF"/>
        </w:rPr>
        <w:t xml:space="preserve"> </w:t>
      </w:r>
      <w:r w:rsidRPr="00D50558">
        <w:rPr>
          <w:rFonts w:ascii="Arial" w:hAnsi="Arial" w:cs="Arial"/>
          <w:b/>
          <w:lang w:eastAsia="en-GB"/>
        </w:rPr>
        <w:t xml:space="preserve">{5ms, 10ms, 20ms} with </w:t>
      </w:r>
      <w:r w:rsidRPr="00D50558">
        <w:rPr>
          <w:rFonts w:ascii="Arial" w:eastAsia="Malgun Gothic" w:hAnsi="Arial" w:cs="Arial"/>
          <w:b/>
          <w:lang w:val="en-US" w:eastAsia="ko-KR"/>
        </w:rPr>
        <w:t>α = f(PPPP, CBR)</w:t>
      </w:r>
      <w:r w:rsidR="00493B0B">
        <w:rPr>
          <w:rFonts w:ascii="Arial" w:eastAsia="Malgun Gothic" w:hAnsi="Arial" w:cs="Arial"/>
          <w:b/>
          <w:lang w:val="en-US" w:eastAsia="ko-KR"/>
        </w:rPr>
        <w:t>, and f</w:t>
      </w:r>
      <w:r w:rsidR="00493B0B" w:rsidRPr="00D50558">
        <w:rPr>
          <w:rFonts w:ascii="Arial" w:eastAsia="Malgun Gothic" w:hAnsi="Arial" w:cs="Arial"/>
          <w:b/>
          <w:lang w:val="en-US" w:eastAsia="ko-KR"/>
        </w:rPr>
        <w:t xml:space="preserve"> being the </w:t>
      </w:r>
      <w:r w:rsidR="00493B0B">
        <w:rPr>
          <w:rFonts w:ascii="Arial" w:eastAsia="Malgun Gothic" w:hAnsi="Arial" w:cs="Arial"/>
          <w:b/>
          <w:lang w:val="en-US" w:eastAsia="ko-KR"/>
        </w:rPr>
        <w:t xml:space="preserve">(pre)configured </w:t>
      </w:r>
      <w:r w:rsidRPr="00D50558">
        <w:rPr>
          <w:rFonts w:ascii="Arial" w:eastAsia="Malgun Gothic" w:hAnsi="Arial" w:cs="Arial"/>
          <w:b/>
          <w:lang w:val="en-US" w:eastAsia="ko-KR"/>
        </w:rPr>
        <w:t>mapping relationship between the lower bound of T2 and PPPP, CBR.</w:t>
      </w:r>
    </w:p>
    <w:p w14:paraId="04C7A169" w14:textId="77777777" w:rsidR="006900F9" w:rsidRPr="00D50558" w:rsidRDefault="006900F9" w:rsidP="00DD2B64">
      <w:pPr>
        <w:rPr>
          <w:rFonts w:ascii="Arial" w:hAnsi="Arial" w:cs="Arial"/>
        </w:rPr>
      </w:pPr>
    </w:p>
    <w:p w14:paraId="247D548A" w14:textId="77777777" w:rsidR="006900F9" w:rsidRPr="00D50558" w:rsidRDefault="006900F9" w:rsidP="006900F9">
      <w:pPr>
        <w:rPr>
          <w:rFonts w:ascii="Arial" w:hAnsi="Arial" w:cs="Arial"/>
          <w:b/>
          <w:lang w:eastAsia="en-GB"/>
        </w:rPr>
      </w:pPr>
      <w:r w:rsidRPr="00D50558">
        <w:rPr>
          <w:rFonts w:ascii="Arial" w:hAnsi="Arial" w:cs="Arial"/>
          <w:b/>
          <w:lang w:eastAsia="en-GB"/>
        </w:rPr>
        <w:t xml:space="preserve">Proposal </w:t>
      </w:r>
      <w:r w:rsidRPr="00D50558">
        <w:rPr>
          <w:rFonts w:ascii="Arial" w:hAnsi="Arial" w:cs="Arial"/>
          <w:b/>
          <w:bCs/>
        </w:rPr>
        <w:fldChar w:fldCharType="begin"/>
      </w:r>
      <w:r w:rsidRPr="00D50558">
        <w:rPr>
          <w:rFonts w:ascii="Arial" w:hAnsi="Arial" w:cs="Arial"/>
          <w:b/>
          <w:bCs/>
        </w:rPr>
        <w:instrText xml:space="preserve"> SEQ Proposal \* Arabic </w:instrText>
      </w:r>
      <w:r w:rsidRPr="00D50558">
        <w:rPr>
          <w:rFonts w:ascii="Arial" w:hAnsi="Arial" w:cs="Arial"/>
          <w:b/>
          <w:bCs/>
        </w:rPr>
        <w:fldChar w:fldCharType="separate"/>
      </w:r>
      <w:r w:rsidRPr="00D50558">
        <w:rPr>
          <w:rFonts w:ascii="Arial" w:hAnsi="Arial" w:cs="Arial"/>
          <w:b/>
          <w:bCs/>
        </w:rPr>
        <w:t>2</w:t>
      </w:r>
      <w:r w:rsidRPr="00D50558">
        <w:rPr>
          <w:rFonts w:ascii="Arial" w:hAnsi="Arial" w:cs="Arial"/>
          <w:b/>
          <w:bCs/>
        </w:rPr>
        <w:fldChar w:fldCharType="end"/>
      </w:r>
      <w:r w:rsidRPr="00D50558">
        <w:rPr>
          <w:rFonts w:ascii="Arial" w:hAnsi="Arial" w:cs="Arial"/>
          <w:b/>
          <w:lang w:eastAsia="en-GB"/>
        </w:rPr>
        <w:t>: For Rel-15 V2X mode 4, if the lower bound of T2 is reduced, ways to overcome the increased collision probability shall be studied.</w:t>
      </w:r>
    </w:p>
    <w:p w14:paraId="6CAA7728" w14:textId="77777777" w:rsidR="006900F9" w:rsidRPr="00D50558" w:rsidRDefault="006900F9" w:rsidP="00DD2B64">
      <w:pPr>
        <w:rPr>
          <w:rFonts w:ascii="Arial" w:hAnsi="Arial" w:cs="Arial"/>
        </w:rPr>
      </w:pPr>
    </w:p>
    <w:p w14:paraId="48C12D8B" w14:textId="77777777" w:rsidR="006900F9" w:rsidRPr="00D50558" w:rsidRDefault="006900F9" w:rsidP="006900F9">
      <w:pPr>
        <w:rPr>
          <w:rFonts w:ascii="Arial" w:hAnsi="Arial" w:cs="Arial"/>
          <w:b/>
          <w:lang w:eastAsia="en-GB"/>
        </w:rPr>
      </w:pPr>
      <w:r w:rsidRPr="00D50558">
        <w:rPr>
          <w:rFonts w:ascii="Arial" w:hAnsi="Arial" w:cs="Arial"/>
          <w:b/>
          <w:lang w:eastAsia="en-GB"/>
        </w:rPr>
        <w:t xml:space="preserve">Observation </w:t>
      </w:r>
      <w:r w:rsidRPr="00D50558">
        <w:rPr>
          <w:rFonts w:ascii="Arial" w:hAnsi="Arial" w:cs="Arial"/>
          <w:b/>
          <w:bCs/>
        </w:rPr>
        <w:t>1</w:t>
      </w:r>
      <w:r w:rsidRPr="00D50558">
        <w:rPr>
          <w:rFonts w:ascii="Arial" w:hAnsi="Arial" w:cs="Arial"/>
          <w:b/>
          <w:lang w:eastAsia="en-GB"/>
        </w:rPr>
        <w:t>: Mode 3 cannot support the lower latency requirements (e.g. 5ms, 10ms).</w:t>
      </w:r>
    </w:p>
    <w:p w14:paraId="37AF3075" w14:textId="77777777" w:rsidR="006900F9" w:rsidRPr="00D50558" w:rsidRDefault="006900F9" w:rsidP="00DD2B64">
      <w:pPr>
        <w:rPr>
          <w:rFonts w:ascii="Arial" w:hAnsi="Arial" w:cs="Arial"/>
        </w:rPr>
      </w:pPr>
    </w:p>
    <w:p w14:paraId="48CFABBD" w14:textId="3624FCF9" w:rsidR="006900F9" w:rsidRPr="00D50558" w:rsidRDefault="006900F9" w:rsidP="006900F9">
      <w:pPr>
        <w:rPr>
          <w:rFonts w:ascii="Arial" w:hAnsi="Arial" w:cs="Arial"/>
        </w:rPr>
      </w:pPr>
      <w:r w:rsidRPr="00D50558">
        <w:rPr>
          <w:rFonts w:ascii="Arial" w:hAnsi="Arial" w:cs="Arial"/>
          <w:b/>
          <w:lang w:eastAsia="en-GB"/>
        </w:rPr>
        <w:t xml:space="preserve">Observation 2: </w:t>
      </w:r>
      <w:r w:rsidR="007E295F" w:rsidRPr="00D50558">
        <w:rPr>
          <w:rFonts w:ascii="Arial" w:hAnsi="Arial" w:cs="Arial"/>
          <w:b/>
          <w:lang w:eastAsia="en-GB"/>
        </w:rPr>
        <w:t xml:space="preserve">Based on current specification, if UE supports lower-latency V2X services, it has to work in mode 4 for the transmission of both lower-latency and normal-latency services, even though </w:t>
      </w:r>
      <w:r w:rsidR="007E295F">
        <w:rPr>
          <w:rFonts w:ascii="Arial" w:hAnsi="Arial" w:cs="Arial"/>
          <w:b/>
          <w:lang w:eastAsia="en-GB"/>
        </w:rPr>
        <w:t xml:space="preserve">in some circumstances </w:t>
      </w:r>
      <w:r w:rsidR="007E295F" w:rsidRPr="00D50558">
        <w:rPr>
          <w:rFonts w:ascii="Arial" w:hAnsi="Arial" w:cs="Arial"/>
          <w:b/>
          <w:lang w:eastAsia="en-GB"/>
        </w:rPr>
        <w:t>mode 3 is more preferred for normal-latency services.</w:t>
      </w:r>
    </w:p>
    <w:p w14:paraId="56CBEA38" w14:textId="1DEBCAFF" w:rsidR="006900F9" w:rsidRDefault="006900F9" w:rsidP="00DD2B64">
      <w:pPr>
        <w:rPr>
          <w:rFonts w:ascii="Arial" w:eastAsia="DengXian" w:hAnsi="Arial" w:cs="Arial"/>
        </w:rPr>
      </w:pPr>
    </w:p>
    <w:p w14:paraId="79D74990" w14:textId="2859A85D" w:rsidR="00905CB2" w:rsidRDefault="00905CB2" w:rsidP="00DD2B64">
      <w:pPr>
        <w:rPr>
          <w:rFonts w:ascii="Arial" w:hAnsi="Arial" w:cs="Arial"/>
          <w:b/>
          <w:lang w:eastAsia="en-GB"/>
        </w:rPr>
      </w:pPr>
      <w:r w:rsidRPr="00D50558">
        <w:rPr>
          <w:rFonts w:ascii="Arial" w:hAnsi="Arial" w:cs="Arial"/>
          <w:b/>
          <w:lang w:eastAsia="en-GB"/>
        </w:rPr>
        <w:t>Proposal 3: Enable UE to work in mode 3 and mode 4 simultaneously.</w:t>
      </w:r>
    </w:p>
    <w:p w14:paraId="129CB947" w14:textId="77777777" w:rsidR="00905CB2" w:rsidRPr="00D50558" w:rsidRDefault="00905CB2" w:rsidP="00DD2B64">
      <w:pPr>
        <w:rPr>
          <w:rFonts w:ascii="Arial" w:eastAsia="DengXian" w:hAnsi="Arial" w:cs="Arial"/>
        </w:rPr>
      </w:pPr>
    </w:p>
    <w:p w14:paraId="68530F37" w14:textId="77777777" w:rsidR="000D2D9E" w:rsidRPr="00D50558" w:rsidRDefault="000D2D9E" w:rsidP="005E2BEC">
      <w:pPr>
        <w:rPr>
          <w:rFonts w:ascii="Arial" w:hAnsi="Arial" w:cs="Arial"/>
        </w:rPr>
      </w:pPr>
    </w:p>
    <w:p w14:paraId="78C89FD9" w14:textId="77777777" w:rsidR="00653744" w:rsidRPr="00D50558" w:rsidRDefault="00653744" w:rsidP="00653744">
      <w:pPr>
        <w:pStyle w:val="Heading1"/>
        <w:pBdr>
          <w:top w:val="single" w:sz="12" w:space="4" w:color="auto"/>
        </w:pBdr>
        <w:textAlignment w:val="auto"/>
        <w:rPr>
          <w:rFonts w:cs="Arial"/>
          <w:lang w:eastAsia="zh-CN"/>
        </w:rPr>
      </w:pPr>
      <w:r w:rsidRPr="00D50558">
        <w:rPr>
          <w:rFonts w:cs="Arial"/>
          <w:lang w:eastAsia="zh-CN"/>
        </w:rPr>
        <w:t>References</w:t>
      </w:r>
    </w:p>
    <w:p w14:paraId="2C20A6F8" w14:textId="191C8433" w:rsidR="0035172D" w:rsidRPr="00D50558" w:rsidRDefault="00085E4C" w:rsidP="00085E4C">
      <w:pPr>
        <w:tabs>
          <w:tab w:val="num" w:pos="708"/>
        </w:tabs>
        <w:spacing w:after="120"/>
        <w:rPr>
          <w:rFonts w:ascii="Arial" w:hAnsi="Arial" w:cs="Arial"/>
        </w:rPr>
      </w:pPr>
      <w:bookmarkStart w:id="7" w:name="_Ref494031343"/>
      <w:r w:rsidRPr="00D50558">
        <w:rPr>
          <w:rFonts w:ascii="Arial" w:hAnsi="Arial" w:cs="Arial"/>
        </w:rPr>
        <w:t>[1] RP-171740, “</w:t>
      </w:r>
      <w:r w:rsidR="00B53128" w:rsidRPr="00D50558">
        <w:rPr>
          <w:rFonts w:ascii="Arial" w:hAnsi="Arial" w:cs="Arial"/>
        </w:rPr>
        <w:t>Revision of WID: V2X phase 2 based on LTE</w:t>
      </w:r>
      <w:r w:rsidRPr="00D50558">
        <w:rPr>
          <w:rFonts w:ascii="Arial" w:hAnsi="Arial" w:cs="Arial"/>
        </w:rPr>
        <w:t>”</w:t>
      </w:r>
      <w:bookmarkEnd w:id="7"/>
      <w:r w:rsidR="005B5F89" w:rsidRPr="00D50558">
        <w:rPr>
          <w:rFonts w:ascii="Arial" w:hAnsi="Arial" w:cs="Arial"/>
        </w:rPr>
        <w:t>.</w:t>
      </w:r>
    </w:p>
    <w:p w14:paraId="67D5E788" w14:textId="24B41B72" w:rsidR="00AD2A49" w:rsidRPr="00D50558" w:rsidRDefault="00085E4C" w:rsidP="00AD2A49">
      <w:pPr>
        <w:tabs>
          <w:tab w:val="num" w:pos="708"/>
        </w:tabs>
        <w:spacing w:after="120"/>
        <w:rPr>
          <w:rFonts w:ascii="Arial" w:hAnsi="Arial" w:cs="Arial"/>
        </w:rPr>
      </w:pPr>
      <w:r w:rsidRPr="00D50558">
        <w:rPr>
          <w:rFonts w:ascii="Arial" w:hAnsi="Arial" w:cs="Arial"/>
        </w:rPr>
        <w:t>[</w:t>
      </w:r>
      <w:r w:rsidRPr="00D50558">
        <w:rPr>
          <w:rFonts w:ascii="Arial" w:eastAsia="DengXian" w:hAnsi="Arial" w:cs="Arial"/>
        </w:rPr>
        <w:t>2</w:t>
      </w:r>
      <w:r w:rsidRPr="00D50558">
        <w:rPr>
          <w:rFonts w:ascii="Arial" w:hAnsi="Arial" w:cs="Arial"/>
        </w:rPr>
        <w:t>] RAN1 Chairman’s notes, 3GPP RAN1 #9</w:t>
      </w:r>
      <w:r w:rsidR="00013FEB" w:rsidRPr="00D50558">
        <w:rPr>
          <w:rFonts w:ascii="Arial" w:hAnsi="Arial" w:cs="Arial"/>
        </w:rPr>
        <w:t>1</w:t>
      </w:r>
      <w:r w:rsidRPr="00D50558">
        <w:rPr>
          <w:rFonts w:ascii="Arial" w:hAnsi="Arial" w:cs="Arial"/>
        </w:rPr>
        <w:t xml:space="preserve">, Oct </w:t>
      </w:r>
      <w:r w:rsidR="005B5F89" w:rsidRPr="00D50558">
        <w:rPr>
          <w:rFonts w:ascii="Arial" w:hAnsi="Arial" w:cs="Arial"/>
        </w:rPr>
        <w:t>27</w:t>
      </w:r>
      <w:r w:rsidRPr="00D50558">
        <w:rPr>
          <w:rFonts w:ascii="Arial" w:hAnsi="Arial" w:cs="Arial"/>
        </w:rPr>
        <w:t>-</w:t>
      </w:r>
      <w:r w:rsidR="005B5F89" w:rsidRPr="00D50558">
        <w:rPr>
          <w:rFonts w:ascii="Arial" w:hAnsi="Arial" w:cs="Arial"/>
        </w:rPr>
        <w:t xml:space="preserve"> Dec </w:t>
      </w:r>
      <w:r w:rsidRPr="00D50558">
        <w:rPr>
          <w:rFonts w:ascii="Arial" w:hAnsi="Arial" w:cs="Arial"/>
        </w:rPr>
        <w:t>1, 2017.</w:t>
      </w:r>
    </w:p>
    <w:p w14:paraId="5893FFF6" w14:textId="0791043F" w:rsidR="00374A5A" w:rsidRPr="00D50558" w:rsidRDefault="008B200A" w:rsidP="008B200A">
      <w:pPr>
        <w:tabs>
          <w:tab w:val="num" w:pos="708"/>
        </w:tabs>
        <w:spacing w:after="120"/>
        <w:rPr>
          <w:rFonts w:ascii="Arial" w:hAnsi="Arial" w:cs="Arial"/>
        </w:rPr>
      </w:pPr>
      <w:r w:rsidRPr="00D50558">
        <w:rPr>
          <w:rFonts w:ascii="Arial" w:hAnsi="Arial" w:cs="Arial"/>
        </w:rPr>
        <w:t>[</w:t>
      </w:r>
      <w:r w:rsidR="00956CE5" w:rsidRPr="00D50558">
        <w:rPr>
          <w:rFonts w:ascii="Arial" w:hAnsi="Arial" w:cs="Arial"/>
        </w:rPr>
        <w:t>3</w:t>
      </w:r>
      <w:r w:rsidRPr="00D50558">
        <w:rPr>
          <w:rFonts w:ascii="Arial" w:hAnsi="Arial" w:cs="Arial"/>
        </w:rPr>
        <w:t>]</w:t>
      </w:r>
      <w:r w:rsidR="00374A5A" w:rsidRPr="00D50558">
        <w:rPr>
          <w:rFonts w:ascii="Arial" w:hAnsi="Arial" w:cs="Arial"/>
        </w:rPr>
        <w:t xml:space="preserve"> 3GPP TR 22.886 V15.1.0 (2017-03), “Study on enhancement of 3GPP Support for 5G V2X Services”.</w:t>
      </w:r>
    </w:p>
    <w:p w14:paraId="542069FD" w14:textId="479461CB" w:rsidR="008B200A" w:rsidRPr="00D50558" w:rsidRDefault="00374A5A" w:rsidP="008B200A">
      <w:pPr>
        <w:tabs>
          <w:tab w:val="num" w:pos="708"/>
        </w:tabs>
        <w:spacing w:after="120"/>
        <w:rPr>
          <w:rFonts w:ascii="Arial" w:hAnsi="Arial" w:cs="Arial"/>
        </w:rPr>
      </w:pPr>
      <w:r w:rsidRPr="00D50558">
        <w:rPr>
          <w:rFonts w:ascii="Arial" w:hAnsi="Arial" w:cs="Arial"/>
        </w:rPr>
        <w:t xml:space="preserve">[4] </w:t>
      </w:r>
      <w:r w:rsidR="00956CE5" w:rsidRPr="00D50558">
        <w:rPr>
          <w:rFonts w:ascii="Arial" w:hAnsi="Arial" w:cs="Arial"/>
        </w:rPr>
        <w:t xml:space="preserve">3GPP </w:t>
      </w:r>
      <w:r w:rsidR="008B200A" w:rsidRPr="00D50558">
        <w:rPr>
          <w:rFonts w:ascii="Arial" w:hAnsi="Arial" w:cs="Arial"/>
        </w:rPr>
        <w:t>TS 22.186</w:t>
      </w:r>
      <w:r w:rsidR="00956CE5" w:rsidRPr="00D50558">
        <w:rPr>
          <w:rFonts w:ascii="Arial" w:hAnsi="Arial" w:cs="Arial"/>
        </w:rPr>
        <w:t xml:space="preserve"> V15.2.0 (2017-09)</w:t>
      </w:r>
      <w:r w:rsidR="008B200A" w:rsidRPr="00D50558">
        <w:rPr>
          <w:rFonts w:ascii="Arial" w:hAnsi="Arial" w:cs="Arial"/>
        </w:rPr>
        <w:t>, “Enhancement of 3GPP support for V2X scenarios; Stage 1”.</w:t>
      </w:r>
    </w:p>
    <w:p w14:paraId="1EE8F4A5" w14:textId="60D099ED" w:rsidR="008B200A" w:rsidRPr="00D50558" w:rsidRDefault="008B200A" w:rsidP="008B200A">
      <w:pPr>
        <w:tabs>
          <w:tab w:val="num" w:pos="708"/>
        </w:tabs>
        <w:spacing w:after="120"/>
        <w:rPr>
          <w:rFonts w:ascii="Arial" w:hAnsi="Arial" w:cs="Arial"/>
        </w:rPr>
      </w:pPr>
    </w:p>
    <w:sectPr w:rsidR="008B200A" w:rsidRPr="00D50558" w:rsidSect="00115D3B"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B3E13E" w14:textId="77777777" w:rsidR="000E3345" w:rsidRDefault="000E3345">
      <w:r>
        <w:separator/>
      </w:r>
    </w:p>
  </w:endnote>
  <w:endnote w:type="continuationSeparator" w:id="0">
    <w:p w14:paraId="35E86BB9" w14:textId="77777777" w:rsidR="000E3345" w:rsidRDefault="000E3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ngXian">
    <w:altName w:val="等线"/>
    <w:panose1 w:val="03000509000000000000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7675F1" w14:textId="77777777" w:rsidR="000E3345" w:rsidRDefault="000E3345">
      <w:r>
        <w:separator/>
      </w:r>
    </w:p>
  </w:footnote>
  <w:footnote w:type="continuationSeparator" w:id="0">
    <w:p w14:paraId="6A0CC75D" w14:textId="77777777" w:rsidR="000E3345" w:rsidRDefault="000E33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1D6589"/>
    <w:multiLevelType w:val="multilevel"/>
    <w:tmpl w:val="67B4F62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562499"/>
    <w:multiLevelType w:val="hybridMultilevel"/>
    <w:tmpl w:val="13CAADF8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A34773"/>
    <w:multiLevelType w:val="hybridMultilevel"/>
    <w:tmpl w:val="92403B2C"/>
    <w:lvl w:ilvl="0" w:tplc="6B74B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25B2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C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A8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CF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88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88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8D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6E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CD5794"/>
    <w:multiLevelType w:val="hybridMultilevel"/>
    <w:tmpl w:val="18BE796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A26913"/>
    <w:multiLevelType w:val="hybridMultilevel"/>
    <w:tmpl w:val="9E720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EC7D49"/>
    <w:multiLevelType w:val="hybridMultilevel"/>
    <w:tmpl w:val="41D2930C"/>
    <w:lvl w:ilvl="0" w:tplc="AAF27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E0EB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0ADC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A4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ED2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A7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C2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26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5C50727"/>
    <w:multiLevelType w:val="hybridMultilevel"/>
    <w:tmpl w:val="2BE2DFD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82647EE"/>
    <w:multiLevelType w:val="hybridMultilevel"/>
    <w:tmpl w:val="0FC671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0EBE92">
      <w:start w:val="2"/>
      <w:numFmt w:val="bullet"/>
      <w:lvlText w:val="-"/>
      <w:lvlJc w:val="left"/>
      <w:pPr>
        <w:ind w:left="2160" w:hanging="360"/>
      </w:pPr>
      <w:rPr>
        <w:rFonts w:ascii="Calibri" w:eastAsia="DengXian" w:hAnsi="Calibri" w:cstheme="minorBidi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D3C46CC"/>
    <w:multiLevelType w:val="hybridMultilevel"/>
    <w:tmpl w:val="43AED4A6"/>
    <w:lvl w:ilvl="0" w:tplc="740EDA10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57552A86"/>
    <w:multiLevelType w:val="hybridMultilevel"/>
    <w:tmpl w:val="0964C1B0"/>
    <w:lvl w:ilvl="0" w:tplc="04090011">
      <w:start w:val="1"/>
      <w:numFmt w:val="decimal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5" w15:restartNumberingAfterBreak="0">
    <w:nsid w:val="5AE00BA4"/>
    <w:multiLevelType w:val="hybridMultilevel"/>
    <w:tmpl w:val="78663E4E"/>
    <w:lvl w:ilvl="0" w:tplc="04090011">
      <w:start w:val="1"/>
      <w:numFmt w:val="decimal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6" w15:restartNumberingAfterBreak="0">
    <w:nsid w:val="61D337C6"/>
    <w:multiLevelType w:val="hybridMultilevel"/>
    <w:tmpl w:val="90A244B8"/>
    <w:lvl w:ilvl="0" w:tplc="9710DB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F25DF8"/>
    <w:multiLevelType w:val="hybridMultilevel"/>
    <w:tmpl w:val="7AA81C7A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682D40B0"/>
    <w:multiLevelType w:val="hybridMultilevel"/>
    <w:tmpl w:val="599C46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914781F"/>
    <w:multiLevelType w:val="hybridMultilevel"/>
    <w:tmpl w:val="4914FC76"/>
    <w:lvl w:ilvl="0" w:tplc="47E0BD74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79A1F68"/>
    <w:multiLevelType w:val="hybridMultilevel"/>
    <w:tmpl w:val="02525510"/>
    <w:lvl w:ilvl="0" w:tplc="08090001">
      <w:start w:val="1"/>
      <w:numFmt w:val="bullet"/>
      <w:lvlText w:val=""/>
      <w:lvlJc w:val="left"/>
      <w:pPr>
        <w:ind w:left="47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2" w15:restartNumberingAfterBreak="0">
    <w:nsid w:val="7C29160B"/>
    <w:multiLevelType w:val="hybridMultilevel"/>
    <w:tmpl w:val="C16A9190"/>
    <w:lvl w:ilvl="0" w:tplc="08090001">
      <w:start w:val="1"/>
      <w:numFmt w:val="bullet"/>
      <w:lvlText w:val=""/>
      <w:lvlJc w:val="left"/>
      <w:pPr>
        <w:ind w:left="63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3" w15:restartNumberingAfterBreak="0">
    <w:nsid w:val="7EAB3C7D"/>
    <w:multiLevelType w:val="hybridMultilevel"/>
    <w:tmpl w:val="3328005A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9"/>
  </w:num>
  <w:num w:numId="6">
    <w:abstractNumId w:val="1"/>
  </w:num>
  <w:num w:numId="7">
    <w:abstractNumId w:val="12"/>
  </w:num>
  <w:num w:numId="8">
    <w:abstractNumId w:val="4"/>
  </w:num>
  <w:num w:numId="9">
    <w:abstractNumId w:val="5"/>
  </w:num>
  <w:num w:numId="10">
    <w:abstractNumId w:val="8"/>
  </w:num>
  <w:num w:numId="11">
    <w:abstractNumId w:val="20"/>
  </w:num>
  <w:num w:numId="12">
    <w:abstractNumId w:val="23"/>
  </w:num>
  <w:num w:numId="13">
    <w:abstractNumId w:val="18"/>
  </w:num>
  <w:num w:numId="14">
    <w:abstractNumId w:val="19"/>
  </w:num>
  <w:num w:numId="15">
    <w:abstractNumId w:val="11"/>
  </w:num>
  <w:num w:numId="16">
    <w:abstractNumId w:val="18"/>
  </w:num>
  <w:num w:numId="17">
    <w:abstractNumId w:val="22"/>
  </w:num>
  <w:num w:numId="18">
    <w:abstractNumId w:val="21"/>
  </w:num>
  <w:num w:numId="19">
    <w:abstractNumId w:val="10"/>
  </w:num>
  <w:num w:numId="20">
    <w:abstractNumId w:val="16"/>
  </w:num>
  <w:num w:numId="21">
    <w:abstractNumId w:val="17"/>
  </w:num>
  <w:num w:numId="22">
    <w:abstractNumId w:val="13"/>
  </w:num>
  <w:num w:numId="23">
    <w:abstractNumId w:val="15"/>
  </w:num>
  <w:num w:numId="24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pt-PT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507"/>
    <w:rsid w:val="00001814"/>
    <w:rsid w:val="00001FC3"/>
    <w:rsid w:val="000020CF"/>
    <w:rsid w:val="00002375"/>
    <w:rsid w:val="00002459"/>
    <w:rsid w:val="00002B08"/>
    <w:rsid w:val="00003131"/>
    <w:rsid w:val="00003297"/>
    <w:rsid w:val="0000366B"/>
    <w:rsid w:val="00003764"/>
    <w:rsid w:val="00003772"/>
    <w:rsid w:val="000037FB"/>
    <w:rsid w:val="00003CB0"/>
    <w:rsid w:val="00003CE3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0B"/>
    <w:rsid w:val="00006C7A"/>
    <w:rsid w:val="000072BD"/>
    <w:rsid w:val="0000792C"/>
    <w:rsid w:val="00007CEF"/>
    <w:rsid w:val="00007CF1"/>
    <w:rsid w:val="000101EF"/>
    <w:rsid w:val="00010242"/>
    <w:rsid w:val="00010E97"/>
    <w:rsid w:val="00010FD1"/>
    <w:rsid w:val="00011703"/>
    <w:rsid w:val="00011F10"/>
    <w:rsid w:val="00012057"/>
    <w:rsid w:val="000124D1"/>
    <w:rsid w:val="00012D90"/>
    <w:rsid w:val="000130FE"/>
    <w:rsid w:val="0001314B"/>
    <w:rsid w:val="0001321B"/>
    <w:rsid w:val="000132B8"/>
    <w:rsid w:val="000137FF"/>
    <w:rsid w:val="00013B63"/>
    <w:rsid w:val="00013FEB"/>
    <w:rsid w:val="000141F0"/>
    <w:rsid w:val="00014A10"/>
    <w:rsid w:val="000156A4"/>
    <w:rsid w:val="00015AD9"/>
    <w:rsid w:val="00015BCB"/>
    <w:rsid w:val="00015CC2"/>
    <w:rsid w:val="000162B2"/>
    <w:rsid w:val="00016606"/>
    <w:rsid w:val="0001666A"/>
    <w:rsid w:val="00016DCE"/>
    <w:rsid w:val="00016E73"/>
    <w:rsid w:val="0001729B"/>
    <w:rsid w:val="00017309"/>
    <w:rsid w:val="00020331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DEC"/>
    <w:rsid w:val="000222F7"/>
    <w:rsid w:val="000228C4"/>
    <w:rsid w:val="00023C29"/>
    <w:rsid w:val="00024701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C6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907"/>
    <w:rsid w:val="00031CE1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B86"/>
    <w:rsid w:val="00033E5C"/>
    <w:rsid w:val="000349B7"/>
    <w:rsid w:val="00034DC2"/>
    <w:rsid w:val="00034F4E"/>
    <w:rsid w:val="000350B6"/>
    <w:rsid w:val="0003540B"/>
    <w:rsid w:val="00035841"/>
    <w:rsid w:val="000358C8"/>
    <w:rsid w:val="00035CAB"/>
    <w:rsid w:val="00036390"/>
    <w:rsid w:val="00036A16"/>
    <w:rsid w:val="00036C45"/>
    <w:rsid w:val="00036F6A"/>
    <w:rsid w:val="00036FA7"/>
    <w:rsid w:val="000371DA"/>
    <w:rsid w:val="000372FA"/>
    <w:rsid w:val="000377E3"/>
    <w:rsid w:val="000378FC"/>
    <w:rsid w:val="00037910"/>
    <w:rsid w:val="00037A21"/>
    <w:rsid w:val="00037DDF"/>
    <w:rsid w:val="000404F2"/>
    <w:rsid w:val="00040A16"/>
    <w:rsid w:val="00040F7A"/>
    <w:rsid w:val="00041063"/>
    <w:rsid w:val="000412B7"/>
    <w:rsid w:val="000413B8"/>
    <w:rsid w:val="000417B1"/>
    <w:rsid w:val="0004182E"/>
    <w:rsid w:val="000418C8"/>
    <w:rsid w:val="000426B1"/>
    <w:rsid w:val="00042BFC"/>
    <w:rsid w:val="00042C4A"/>
    <w:rsid w:val="000430CF"/>
    <w:rsid w:val="000433F1"/>
    <w:rsid w:val="00043703"/>
    <w:rsid w:val="000439DB"/>
    <w:rsid w:val="00043A66"/>
    <w:rsid w:val="0004403C"/>
    <w:rsid w:val="00044225"/>
    <w:rsid w:val="00044359"/>
    <w:rsid w:val="00044574"/>
    <w:rsid w:val="00044576"/>
    <w:rsid w:val="00044B33"/>
    <w:rsid w:val="00044FC4"/>
    <w:rsid w:val="000451E5"/>
    <w:rsid w:val="000453F6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B5"/>
    <w:rsid w:val="000477BB"/>
    <w:rsid w:val="00047A82"/>
    <w:rsid w:val="00047E1E"/>
    <w:rsid w:val="000503AE"/>
    <w:rsid w:val="00050463"/>
    <w:rsid w:val="0005055B"/>
    <w:rsid w:val="000505E0"/>
    <w:rsid w:val="00050E34"/>
    <w:rsid w:val="00051135"/>
    <w:rsid w:val="00051586"/>
    <w:rsid w:val="00051A5A"/>
    <w:rsid w:val="00051BFE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24"/>
    <w:rsid w:val="00053A47"/>
    <w:rsid w:val="00053D49"/>
    <w:rsid w:val="00054000"/>
    <w:rsid w:val="0005456E"/>
    <w:rsid w:val="0005468A"/>
    <w:rsid w:val="000546F5"/>
    <w:rsid w:val="00054ACE"/>
    <w:rsid w:val="00054DAB"/>
    <w:rsid w:val="00054F68"/>
    <w:rsid w:val="00054FBD"/>
    <w:rsid w:val="00054FDD"/>
    <w:rsid w:val="0005504C"/>
    <w:rsid w:val="000551E9"/>
    <w:rsid w:val="000553CE"/>
    <w:rsid w:val="00055510"/>
    <w:rsid w:val="0005553B"/>
    <w:rsid w:val="00055873"/>
    <w:rsid w:val="00055B8E"/>
    <w:rsid w:val="0005602E"/>
    <w:rsid w:val="00056057"/>
    <w:rsid w:val="000564D9"/>
    <w:rsid w:val="000572A7"/>
    <w:rsid w:val="00057460"/>
    <w:rsid w:val="00057511"/>
    <w:rsid w:val="00057849"/>
    <w:rsid w:val="00057AD4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63E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FE2"/>
    <w:rsid w:val="00070296"/>
    <w:rsid w:val="00070378"/>
    <w:rsid w:val="00070936"/>
    <w:rsid w:val="0007118F"/>
    <w:rsid w:val="000716FB"/>
    <w:rsid w:val="00071E9B"/>
    <w:rsid w:val="00072085"/>
    <w:rsid w:val="000726F6"/>
    <w:rsid w:val="00072C88"/>
    <w:rsid w:val="00072E75"/>
    <w:rsid w:val="00072EFA"/>
    <w:rsid w:val="00073785"/>
    <w:rsid w:val="000737A2"/>
    <w:rsid w:val="0007390D"/>
    <w:rsid w:val="00074368"/>
    <w:rsid w:val="00074375"/>
    <w:rsid w:val="000743A0"/>
    <w:rsid w:val="00074BF5"/>
    <w:rsid w:val="00074C1F"/>
    <w:rsid w:val="00074F25"/>
    <w:rsid w:val="000752CD"/>
    <w:rsid w:val="00075680"/>
    <w:rsid w:val="0007590A"/>
    <w:rsid w:val="00075999"/>
    <w:rsid w:val="00076B8A"/>
    <w:rsid w:val="00076F16"/>
    <w:rsid w:val="00077579"/>
    <w:rsid w:val="00077CCC"/>
    <w:rsid w:val="00077D69"/>
    <w:rsid w:val="00077DCE"/>
    <w:rsid w:val="00077FCD"/>
    <w:rsid w:val="000801D3"/>
    <w:rsid w:val="0008028A"/>
    <w:rsid w:val="000805B2"/>
    <w:rsid w:val="00080786"/>
    <w:rsid w:val="00080848"/>
    <w:rsid w:val="00080AEC"/>
    <w:rsid w:val="00080D74"/>
    <w:rsid w:val="0008167E"/>
    <w:rsid w:val="00082152"/>
    <w:rsid w:val="00082399"/>
    <w:rsid w:val="000826FF"/>
    <w:rsid w:val="000829FE"/>
    <w:rsid w:val="00082A49"/>
    <w:rsid w:val="000831F0"/>
    <w:rsid w:val="00083322"/>
    <w:rsid w:val="0008369C"/>
    <w:rsid w:val="00083788"/>
    <w:rsid w:val="00083AF5"/>
    <w:rsid w:val="00083B9D"/>
    <w:rsid w:val="00084255"/>
    <w:rsid w:val="000845DD"/>
    <w:rsid w:val="00084BC2"/>
    <w:rsid w:val="00084EE0"/>
    <w:rsid w:val="00085239"/>
    <w:rsid w:val="00085C4A"/>
    <w:rsid w:val="00085E4C"/>
    <w:rsid w:val="0008624E"/>
    <w:rsid w:val="000862BA"/>
    <w:rsid w:val="00086A9C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34F"/>
    <w:rsid w:val="00090573"/>
    <w:rsid w:val="00090586"/>
    <w:rsid w:val="0009106D"/>
    <w:rsid w:val="00091199"/>
    <w:rsid w:val="00091385"/>
    <w:rsid w:val="00091714"/>
    <w:rsid w:val="00091A28"/>
    <w:rsid w:val="00091EE1"/>
    <w:rsid w:val="000921E3"/>
    <w:rsid w:val="00092334"/>
    <w:rsid w:val="0009253D"/>
    <w:rsid w:val="00093097"/>
    <w:rsid w:val="000931C3"/>
    <w:rsid w:val="0009361B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ED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D6B"/>
    <w:rsid w:val="000A2D70"/>
    <w:rsid w:val="000A2FAB"/>
    <w:rsid w:val="000A35E2"/>
    <w:rsid w:val="000A3A3A"/>
    <w:rsid w:val="000A3ACB"/>
    <w:rsid w:val="000A3B14"/>
    <w:rsid w:val="000A4492"/>
    <w:rsid w:val="000A49DE"/>
    <w:rsid w:val="000A4A2E"/>
    <w:rsid w:val="000A4B74"/>
    <w:rsid w:val="000A52B9"/>
    <w:rsid w:val="000A54BA"/>
    <w:rsid w:val="000A54DF"/>
    <w:rsid w:val="000A56FC"/>
    <w:rsid w:val="000A5AE2"/>
    <w:rsid w:val="000A61CB"/>
    <w:rsid w:val="000A64B8"/>
    <w:rsid w:val="000A6788"/>
    <w:rsid w:val="000A68A1"/>
    <w:rsid w:val="000A6AC6"/>
    <w:rsid w:val="000A6C17"/>
    <w:rsid w:val="000A6CFE"/>
    <w:rsid w:val="000A6F16"/>
    <w:rsid w:val="000A7C88"/>
    <w:rsid w:val="000A7E17"/>
    <w:rsid w:val="000B028D"/>
    <w:rsid w:val="000B02C2"/>
    <w:rsid w:val="000B081C"/>
    <w:rsid w:val="000B08B5"/>
    <w:rsid w:val="000B0C1F"/>
    <w:rsid w:val="000B0DBC"/>
    <w:rsid w:val="000B10AB"/>
    <w:rsid w:val="000B1547"/>
    <w:rsid w:val="000B17A1"/>
    <w:rsid w:val="000B1CD3"/>
    <w:rsid w:val="000B1ED1"/>
    <w:rsid w:val="000B2267"/>
    <w:rsid w:val="000B22DD"/>
    <w:rsid w:val="000B256B"/>
    <w:rsid w:val="000B28DE"/>
    <w:rsid w:val="000B2D4C"/>
    <w:rsid w:val="000B32D4"/>
    <w:rsid w:val="000B38C0"/>
    <w:rsid w:val="000B38DA"/>
    <w:rsid w:val="000B3A6A"/>
    <w:rsid w:val="000B3A7A"/>
    <w:rsid w:val="000B3F37"/>
    <w:rsid w:val="000B4968"/>
    <w:rsid w:val="000B49D7"/>
    <w:rsid w:val="000B53AF"/>
    <w:rsid w:val="000B5449"/>
    <w:rsid w:val="000B546F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5DC"/>
    <w:rsid w:val="000C1DBD"/>
    <w:rsid w:val="000C1F69"/>
    <w:rsid w:val="000C202F"/>
    <w:rsid w:val="000C2A25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C9B"/>
    <w:rsid w:val="000C4F47"/>
    <w:rsid w:val="000C4FC9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54F"/>
    <w:rsid w:val="000D1610"/>
    <w:rsid w:val="000D1737"/>
    <w:rsid w:val="000D174E"/>
    <w:rsid w:val="000D206C"/>
    <w:rsid w:val="000D2196"/>
    <w:rsid w:val="000D23C1"/>
    <w:rsid w:val="000D2416"/>
    <w:rsid w:val="000D2AE0"/>
    <w:rsid w:val="000D2D9E"/>
    <w:rsid w:val="000D2EA5"/>
    <w:rsid w:val="000D31EB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18"/>
    <w:rsid w:val="000D6346"/>
    <w:rsid w:val="000D697E"/>
    <w:rsid w:val="000D6DEF"/>
    <w:rsid w:val="000D6E96"/>
    <w:rsid w:val="000D722F"/>
    <w:rsid w:val="000D7268"/>
    <w:rsid w:val="000D7386"/>
    <w:rsid w:val="000D75CC"/>
    <w:rsid w:val="000D7783"/>
    <w:rsid w:val="000D7C7C"/>
    <w:rsid w:val="000E011D"/>
    <w:rsid w:val="000E059C"/>
    <w:rsid w:val="000E11B8"/>
    <w:rsid w:val="000E14B9"/>
    <w:rsid w:val="000E182B"/>
    <w:rsid w:val="000E19C4"/>
    <w:rsid w:val="000E1E8E"/>
    <w:rsid w:val="000E279B"/>
    <w:rsid w:val="000E297C"/>
    <w:rsid w:val="000E2A4C"/>
    <w:rsid w:val="000E3075"/>
    <w:rsid w:val="000E32B4"/>
    <w:rsid w:val="000E3345"/>
    <w:rsid w:val="000E3358"/>
    <w:rsid w:val="000E34B4"/>
    <w:rsid w:val="000E38ED"/>
    <w:rsid w:val="000E3F84"/>
    <w:rsid w:val="000E41C1"/>
    <w:rsid w:val="000E471D"/>
    <w:rsid w:val="000E48CD"/>
    <w:rsid w:val="000E4C9B"/>
    <w:rsid w:val="000E4D01"/>
    <w:rsid w:val="000E4F98"/>
    <w:rsid w:val="000E505D"/>
    <w:rsid w:val="000E5830"/>
    <w:rsid w:val="000E5C4E"/>
    <w:rsid w:val="000E6285"/>
    <w:rsid w:val="000E6333"/>
    <w:rsid w:val="000E65A7"/>
    <w:rsid w:val="000E6635"/>
    <w:rsid w:val="000E6E66"/>
    <w:rsid w:val="000E6F62"/>
    <w:rsid w:val="000E7535"/>
    <w:rsid w:val="000E7601"/>
    <w:rsid w:val="000E79E6"/>
    <w:rsid w:val="000E7F51"/>
    <w:rsid w:val="000F00D8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1D13"/>
    <w:rsid w:val="000F203A"/>
    <w:rsid w:val="000F20CD"/>
    <w:rsid w:val="000F24C7"/>
    <w:rsid w:val="000F2965"/>
    <w:rsid w:val="000F2EB0"/>
    <w:rsid w:val="000F2F54"/>
    <w:rsid w:val="000F3353"/>
    <w:rsid w:val="000F34C7"/>
    <w:rsid w:val="000F35BF"/>
    <w:rsid w:val="000F37F8"/>
    <w:rsid w:val="000F3B40"/>
    <w:rsid w:val="000F3FD6"/>
    <w:rsid w:val="000F3FDC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514"/>
    <w:rsid w:val="000F61C4"/>
    <w:rsid w:val="000F6385"/>
    <w:rsid w:val="000F6493"/>
    <w:rsid w:val="000F6563"/>
    <w:rsid w:val="000F6646"/>
    <w:rsid w:val="000F6881"/>
    <w:rsid w:val="000F6C32"/>
    <w:rsid w:val="000F737B"/>
    <w:rsid w:val="000F765E"/>
    <w:rsid w:val="000F77C9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D2E"/>
    <w:rsid w:val="00103658"/>
    <w:rsid w:val="0010366C"/>
    <w:rsid w:val="00103D39"/>
    <w:rsid w:val="00103F4F"/>
    <w:rsid w:val="00104058"/>
    <w:rsid w:val="0010405D"/>
    <w:rsid w:val="00104228"/>
    <w:rsid w:val="001047A8"/>
    <w:rsid w:val="0010496A"/>
    <w:rsid w:val="00104A80"/>
    <w:rsid w:val="00104D74"/>
    <w:rsid w:val="001050B7"/>
    <w:rsid w:val="0010510D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0C88"/>
    <w:rsid w:val="001115C0"/>
    <w:rsid w:val="001115F4"/>
    <w:rsid w:val="001118AA"/>
    <w:rsid w:val="001118CD"/>
    <w:rsid w:val="001119CC"/>
    <w:rsid w:val="00111AD9"/>
    <w:rsid w:val="00112B8F"/>
    <w:rsid w:val="00112B98"/>
    <w:rsid w:val="00112CE7"/>
    <w:rsid w:val="00112CF7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9E0"/>
    <w:rsid w:val="00115A73"/>
    <w:rsid w:val="00115C10"/>
    <w:rsid w:val="00115D19"/>
    <w:rsid w:val="00115D3B"/>
    <w:rsid w:val="0011676C"/>
    <w:rsid w:val="00116B7D"/>
    <w:rsid w:val="001171AE"/>
    <w:rsid w:val="001172C7"/>
    <w:rsid w:val="00117703"/>
    <w:rsid w:val="00117957"/>
    <w:rsid w:val="00117B90"/>
    <w:rsid w:val="001203DB"/>
    <w:rsid w:val="0012079F"/>
    <w:rsid w:val="001207F3"/>
    <w:rsid w:val="00120EDA"/>
    <w:rsid w:val="001210FD"/>
    <w:rsid w:val="001212C7"/>
    <w:rsid w:val="001213E6"/>
    <w:rsid w:val="00121617"/>
    <w:rsid w:val="00121897"/>
    <w:rsid w:val="00121B1E"/>
    <w:rsid w:val="00122469"/>
    <w:rsid w:val="00122581"/>
    <w:rsid w:val="00122842"/>
    <w:rsid w:val="00122C1D"/>
    <w:rsid w:val="00122EB3"/>
    <w:rsid w:val="00123358"/>
    <w:rsid w:val="0012345C"/>
    <w:rsid w:val="001235C4"/>
    <w:rsid w:val="00123975"/>
    <w:rsid w:val="00123AE5"/>
    <w:rsid w:val="00123DED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7E6"/>
    <w:rsid w:val="001258B6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19"/>
    <w:rsid w:val="00133EBD"/>
    <w:rsid w:val="001345D5"/>
    <w:rsid w:val="00134B09"/>
    <w:rsid w:val="00134DED"/>
    <w:rsid w:val="00135015"/>
    <w:rsid w:val="00135095"/>
    <w:rsid w:val="001352A6"/>
    <w:rsid w:val="001353D7"/>
    <w:rsid w:val="00135829"/>
    <w:rsid w:val="001358A7"/>
    <w:rsid w:val="001358F4"/>
    <w:rsid w:val="00135D02"/>
    <w:rsid w:val="0013612A"/>
    <w:rsid w:val="00136998"/>
    <w:rsid w:val="00136AAD"/>
    <w:rsid w:val="00136B5B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1A"/>
    <w:rsid w:val="001411F6"/>
    <w:rsid w:val="00141807"/>
    <w:rsid w:val="001418FE"/>
    <w:rsid w:val="00141E46"/>
    <w:rsid w:val="0014206B"/>
    <w:rsid w:val="00142093"/>
    <w:rsid w:val="0014226D"/>
    <w:rsid w:val="00142C67"/>
    <w:rsid w:val="00142E42"/>
    <w:rsid w:val="001433C9"/>
    <w:rsid w:val="0014371C"/>
    <w:rsid w:val="00143DE7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6A0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C48"/>
    <w:rsid w:val="00146D1A"/>
    <w:rsid w:val="00146D29"/>
    <w:rsid w:val="001474C4"/>
    <w:rsid w:val="00147C2D"/>
    <w:rsid w:val="00147C58"/>
    <w:rsid w:val="00147D65"/>
    <w:rsid w:val="00147D91"/>
    <w:rsid w:val="00147DC9"/>
    <w:rsid w:val="00147F32"/>
    <w:rsid w:val="00150060"/>
    <w:rsid w:val="00150061"/>
    <w:rsid w:val="0015073A"/>
    <w:rsid w:val="001508E1"/>
    <w:rsid w:val="0015091A"/>
    <w:rsid w:val="00150BAF"/>
    <w:rsid w:val="00150CCD"/>
    <w:rsid w:val="00150CD5"/>
    <w:rsid w:val="00150FA9"/>
    <w:rsid w:val="00151096"/>
    <w:rsid w:val="001510B6"/>
    <w:rsid w:val="001510BE"/>
    <w:rsid w:val="001510ED"/>
    <w:rsid w:val="00151805"/>
    <w:rsid w:val="001518AA"/>
    <w:rsid w:val="00152066"/>
    <w:rsid w:val="00152272"/>
    <w:rsid w:val="00152608"/>
    <w:rsid w:val="00152813"/>
    <w:rsid w:val="0015289B"/>
    <w:rsid w:val="00152A3B"/>
    <w:rsid w:val="00152D12"/>
    <w:rsid w:val="00153021"/>
    <w:rsid w:val="001531FD"/>
    <w:rsid w:val="0015345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17D"/>
    <w:rsid w:val="0015449B"/>
    <w:rsid w:val="001544AB"/>
    <w:rsid w:val="0015468D"/>
    <w:rsid w:val="00154B50"/>
    <w:rsid w:val="00154B57"/>
    <w:rsid w:val="001550EA"/>
    <w:rsid w:val="00155F7A"/>
    <w:rsid w:val="00156260"/>
    <w:rsid w:val="001562FD"/>
    <w:rsid w:val="001565AE"/>
    <w:rsid w:val="0015674F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5137"/>
    <w:rsid w:val="001651ED"/>
    <w:rsid w:val="00165C3F"/>
    <w:rsid w:val="001660C2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97"/>
    <w:rsid w:val="001706E4"/>
    <w:rsid w:val="001708D0"/>
    <w:rsid w:val="00171617"/>
    <w:rsid w:val="00171642"/>
    <w:rsid w:val="00171944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79"/>
    <w:rsid w:val="001738A5"/>
    <w:rsid w:val="00173A00"/>
    <w:rsid w:val="00174DDB"/>
    <w:rsid w:val="00174F2F"/>
    <w:rsid w:val="001752EC"/>
    <w:rsid w:val="00175467"/>
    <w:rsid w:val="00175690"/>
    <w:rsid w:val="001756C8"/>
    <w:rsid w:val="0017597C"/>
    <w:rsid w:val="00175B5A"/>
    <w:rsid w:val="00175C0B"/>
    <w:rsid w:val="00175FA3"/>
    <w:rsid w:val="00176414"/>
    <w:rsid w:val="001767CA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E60"/>
    <w:rsid w:val="001817BA"/>
    <w:rsid w:val="001818B1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CC6"/>
    <w:rsid w:val="00183D42"/>
    <w:rsid w:val="00183D8A"/>
    <w:rsid w:val="00183E8B"/>
    <w:rsid w:val="00183F11"/>
    <w:rsid w:val="001840F5"/>
    <w:rsid w:val="00184523"/>
    <w:rsid w:val="001848C6"/>
    <w:rsid w:val="00184CBB"/>
    <w:rsid w:val="00184DAB"/>
    <w:rsid w:val="00184F51"/>
    <w:rsid w:val="00185254"/>
    <w:rsid w:val="00185257"/>
    <w:rsid w:val="00185A87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90307"/>
    <w:rsid w:val="00190927"/>
    <w:rsid w:val="00190BD5"/>
    <w:rsid w:val="00191727"/>
    <w:rsid w:val="00191A2B"/>
    <w:rsid w:val="00191EBF"/>
    <w:rsid w:val="001923DB"/>
    <w:rsid w:val="001925E5"/>
    <w:rsid w:val="001927B9"/>
    <w:rsid w:val="0019287C"/>
    <w:rsid w:val="00192D98"/>
    <w:rsid w:val="00192F16"/>
    <w:rsid w:val="001935A9"/>
    <w:rsid w:val="00193987"/>
    <w:rsid w:val="00193C2A"/>
    <w:rsid w:val="00194075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43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BD6"/>
    <w:rsid w:val="001A1ABA"/>
    <w:rsid w:val="001A1EC8"/>
    <w:rsid w:val="001A2359"/>
    <w:rsid w:val="001A23D1"/>
    <w:rsid w:val="001A24A2"/>
    <w:rsid w:val="001A258A"/>
    <w:rsid w:val="001A2939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BDF"/>
    <w:rsid w:val="001A3F0F"/>
    <w:rsid w:val="001A3FA5"/>
    <w:rsid w:val="001A4EDF"/>
    <w:rsid w:val="001A5174"/>
    <w:rsid w:val="001A528C"/>
    <w:rsid w:val="001A5539"/>
    <w:rsid w:val="001A61A0"/>
    <w:rsid w:val="001A628F"/>
    <w:rsid w:val="001A6AFE"/>
    <w:rsid w:val="001A6F38"/>
    <w:rsid w:val="001A6FB5"/>
    <w:rsid w:val="001A706D"/>
    <w:rsid w:val="001A71EB"/>
    <w:rsid w:val="001A72EE"/>
    <w:rsid w:val="001A7912"/>
    <w:rsid w:val="001A7924"/>
    <w:rsid w:val="001A7998"/>
    <w:rsid w:val="001A7ACB"/>
    <w:rsid w:val="001A7BF4"/>
    <w:rsid w:val="001A7C23"/>
    <w:rsid w:val="001A7CBD"/>
    <w:rsid w:val="001B0001"/>
    <w:rsid w:val="001B0070"/>
    <w:rsid w:val="001B00B2"/>
    <w:rsid w:val="001B0149"/>
    <w:rsid w:val="001B0163"/>
    <w:rsid w:val="001B0251"/>
    <w:rsid w:val="001B02B8"/>
    <w:rsid w:val="001B0651"/>
    <w:rsid w:val="001B0F1F"/>
    <w:rsid w:val="001B0F73"/>
    <w:rsid w:val="001B11B1"/>
    <w:rsid w:val="001B1565"/>
    <w:rsid w:val="001B1732"/>
    <w:rsid w:val="001B17D9"/>
    <w:rsid w:val="001B18F0"/>
    <w:rsid w:val="001B1F17"/>
    <w:rsid w:val="001B1F26"/>
    <w:rsid w:val="001B1F29"/>
    <w:rsid w:val="001B2085"/>
    <w:rsid w:val="001B210C"/>
    <w:rsid w:val="001B26EE"/>
    <w:rsid w:val="001B28EC"/>
    <w:rsid w:val="001B2993"/>
    <w:rsid w:val="001B2E97"/>
    <w:rsid w:val="001B2F20"/>
    <w:rsid w:val="001B3754"/>
    <w:rsid w:val="001B4A66"/>
    <w:rsid w:val="001B5332"/>
    <w:rsid w:val="001B53B3"/>
    <w:rsid w:val="001B54E9"/>
    <w:rsid w:val="001B57DF"/>
    <w:rsid w:val="001B5F67"/>
    <w:rsid w:val="001B6488"/>
    <w:rsid w:val="001B6C77"/>
    <w:rsid w:val="001B70CF"/>
    <w:rsid w:val="001B716B"/>
    <w:rsid w:val="001B748B"/>
    <w:rsid w:val="001B76E1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5"/>
    <w:rsid w:val="001C191F"/>
    <w:rsid w:val="001C1B15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90F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2CE"/>
    <w:rsid w:val="001D0578"/>
    <w:rsid w:val="001D0593"/>
    <w:rsid w:val="001D05BC"/>
    <w:rsid w:val="001D1258"/>
    <w:rsid w:val="001D13B0"/>
    <w:rsid w:val="001D19F8"/>
    <w:rsid w:val="001D1BA9"/>
    <w:rsid w:val="001D1CFF"/>
    <w:rsid w:val="001D20AC"/>
    <w:rsid w:val="001D2B3C"/>
    <w:rsid w:val="001D2BB2"/>
    <w:rsid w:val="001D2DE9"/>
    <w:rsid w:val="001D2E6C"/>
    <w:rsid w:val="001D2ECD"/>
    <w:rsid w:val="001D329E"/>
    <w:rsid w:val="001D3A30"/>
    <w:rsid w:val="001D3B7F"/>
    <w:rsid w:val="001D3C68"/>
    <w:rsid w:val="001D4315"/>
    <w:rsid w:val="001D43C0"/>
    <w:rsid w:val="001D44B0"/>
    <w:rsid w:val="001D4969"/>
    <w:rsid w:val="001D4AF0"/>
    <w:rsid w:val="001D4B05"/>
    <w:rsid w:val="001D4F24"/>
    <w:rsid w:val="001D506F"/>
    <w:rsid w:val="001D57BC"/>
    <w:rsid w:val="001D6016"/>
    <w:rsid w:val="001D63DF"/>
    <w:rsid w:val="001D6A53"/>
    <w:rsid w:val="001D6E61"/>
    <w:rsid w:val="001D6F30"/>
    <w:rsid w:val="001D7260"/>
    <w:rsid w:val="001D72D6"/>
    <w:rsid w:val="001D76B0"/>
    <w:rsid w:val="001D7816"/>
    <w:rsid w:val="001D7B96"/>
    <w:rsid w:val="001D7CFF"/>
    <w:rsid w:val="001D7DB0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66E"/>
    <w:rsid w:val="001E2688"/>
    <w:rsid w:val="001E2BD5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BB2"/>
    <w:rsid w:val="001E5D1F"/>
    <w:rsid w:val="001E6446"/>
    <w:rsid w:val="001E660B"/>
    <w:rsid w:val="001E66BD"/>
    <w:rsid w:val="001E684F"/>
    <w:rsid w:val="001E6A4C"/>
    <w:rsid w:val="001E6B8F"/>
    <w:rsid w:val="001E6C1B"/>
    <w:rsid w:val="001E6DE6"/>
    <w:rsid w:val="001E6F14"/>
    <w:rsid w:val="001E719A"/>
    <w:rsid w:val="001E750C"/>
    <w:rsid w:val="001F0546"/>
    <w:rsid w:val="001F0DDF"/>
    <w:rsid w:val="001F0F8B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C1A"/>
    <w:rsid w:val="001F2D3F"/>
    <w:rsid w:val="001F2E08"/>
    <w:rsid w:val="001F33C4"/>
    <w:rsid w:val="001F37ED"/>
    <w:rsid w:val="001F39AB"/>
    <w:rsid w:val="001F3CC1"/>
    <w:rsid w:val="001F3CFD"/>
    <w:rsid w:val="001F4570"/>
    <w:rsid w:val="001F45CE"/>
    <w:rsid w:val="001F45E8"/>
    <w:rsid w:val="001F4AE1"/>
    <w:rsid w:val="001F4E57"/>
    <w:rsid w:val="001F5276"/>
    <w:rsid w:val="001F53A2"/>
    <w:rsid w:val="001F542D"/>
    <w:rsid w:val="001F57AC"/>
    <w:rsid w:val="001F5ABB"/>
    <w:rsid w:val="001F5AF6"/>
    <w:rsid w:val="001F5C95"/>
    <w:rsid w:val="001F5C9E"/>
    <w:rsid w:val="001F5E73"/>
    <w:rsid w:val="001F5ED8"/>
    <w:rsid w:val="001F5F10"/>
    <w:rsid w:val="001F60ED"/>
    <w:rsid w:val="001F6192"/>
    <w:rsid w:val="001F6408"/>
    <w:rsid w:val="001F644E"/>
    <w:rsid w:val="001F6E45"/>
    <w:rsid w:val="001F7317"/>
    <w:rsid w:val="001F7569"/>
    <w:rsid w:val="001F7712"/>
    <w:rsid w:val="001F798D"/>
    <w:rsid w:val="001F7A41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81B"/>
    <w:rsid w:val="00201C7E"/>
    <w:rsid w:val="00201D85"/>
    <w:rsid w:val="00202201"/>
    <w:rsid w:val="00202257"/>
    <w:rsid w:val="00202D2E"/>
    <w:rsid w:val="00203159"/>
    <w:rsid w:val="002031E9"/>
    <w:rsid w:val="002032D0"/>
    <w:rsid w:val="002035EE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5D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8CF"/>
    <w:rsid w:val="00206E1F"/>
    <w:rsid w:val="00206E5A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249A"/>
    <w:rsid w:val="002125B4"/>
    <w:rsid w:val="00212816"/>
    <w:rsid w:val="00212C89"/>
    <w:rsid w:val="00212D30"/>
    <w:rsid w:val="002130BD"/>
    <w:rsid w:val="00213598"/>
    <w:rsid w:val="00213851"/>
    <w:rsid w:val="00213AF9"/>
    <w:rsid w:val="002146F8"/>
    <w:rsid w:val="00214E0D"/>
    <w:rsid w:val="0021538A"/>
    <w:rsid w:val="0021586D"/>
    <w:rsid w:val="002160D2"/>
    <w:rsid w:val="002162EA"/>
    <w:rsid w:val="002165F9"/>
    <w:rsid w:val="00216685"/>
    <w:rsid w:val="00216B17"/>
    <w:rsid w:val="00216BBF"/>
    <w:rsid w:val="00217135"/>
    <w:rsid w:val="00217142"/>
    <w:rsid w:val="0021737B"/>
    <w:rsid w:val="00217CE8"/>
    <w:rsid w:val="00217E05"/>
    <w:rsid w:val="002202EC"/>
    <w:rsid w:val="00220422"/>
    <w:rsid w:val="002204ED"/>
    <w:rsid w:val="0022065D"/>
    <w:rsid w:val="0022088E"/>
    <w:rsid w:val="00220A14"/>
    <w:rsid w:val="00220E92"/>
    <w:rsid w:val="00220E9C"/>
    <w:rsid w:val="002211DD"/>
    <w:rsid w:val="0022135D"/>
    <w:rsid w:val="002215A1"/>
    <w:rsid w:val="002215F2"/>
    <w:rsid w:val="00221ED9"/>
    <w:rsid w:val="002222A4"/>
    <w:rsid w:val="00222EA3"/>
    <w:rsid w:val="00222FFF"/>
    <w:rsid w:val="0022337A"/>
    <w:rsid w:val="00223833"/>
    <w:rsid w:val="00223ACD"/>
    <w:rsid w:val="00223ADC"/>
    <w:rsid w:val="00223B8B"/>
    <w:rsid w:val="00223E07"/>
    <w:rsid w:val="00223F34"/>
    <w:rsid w:val="002241C9"/>
    <w:rsid w:val="00224506"/>
    <w:rsid w:val="00224890"/>
    <w:rsid w:val="00224A9B"/>
    <w:rsid w:val="00224B11"/>
    <w:rsid w:val="00224C25"/>
    <w:rsid w:val="00225B55"/>
    <w:rsid w:val="00225DB5"/>
    <w:rsid w:val="0022657F"/>
    <w:rsid w:val="0022683F"/>
    <w:rsid w:val="002269A7"/>
    <w:rsid w:val="00226BD3"/>
    <w:rsid w:val="00226C2B"/>
    <w:rsid w:val="00226D25"/>
    <w:rsid w:val="00226F21"/>
    <w:rsid w:val="002271A8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2CD"/>
    <w:rsid w:val="002314EE"/>
    <w:rsid w:val="002316ED"/>
    <w:rsid w:val="00231740"/>
    <w:rsid w:val="002318F3"/>
    <w:rsid w:val="00231929"/>
    <w:rsid w:val="00231BB1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529A"/>
    <w:rsid w:val="00235581"/>
    <w:rsid w:val="002355BE"/>
    <w:rsid w:val="00235698"/>
    <w:rsid w:val="00235724"/>
    <w:rsid w:val="00235910"/>
    <w:rsid w:val="00235A36"/>
    <w:rsid w:val="00235C01"/>
    <w:rsid w:val="002362C4"/>
    <w:rsid w:val="002368CC"/>
    <w:rsid w:val="00236B66"/>
    <w:rsid w:val="00236F55"/>
    <w:rsid w:val="00236F71"/>
    <w:rsid w:val="00236F8A"/>
    <w:rsid w:val="002370A7"/>
    <w:rsid w:val="002370A8"/>
    <w:rsid w:val="00237237"/>
    <w:rsid w:val="002373FC"/>
    <w:rsid w:val="0023776F"/>
    <w:rsid w:val="00237C6F"/>
    <w:rsid w:val="00237D22"/>
    <w:rsid w:val="002409E2"/>
    <w:rsid w:val="00240B7D"/>
    <w:rsid w:val="00240F76"/>
    <w:rsid w:val="0024103F"/>
    <w:rsid w:val="00241210"/>
    <w:rsid w:val="002413F3"/>
    <w:rsid w:val="00241702"/>
    <w:rsid w:val="00241971"/>
    <w:rsid w:val="002419F3"/>
    <w:rsid w:val="00241B82"/>
    <w:rsid w:val="00241C24"/>
    <w:rsid w:val="00241C7B"/>
    <w:rsid w:val="00241F38"/>
    <w:rsid w:val="002421F2"/>
    <w:rsid w:val="0024265B"/>
    <w:rsid w:val="00242B2A"/>
    <w:rsid w:val="00242CAE"/>
    <w:rsid w:val="0024313D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66F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71"/>
    <w:rsid w:val="002512A9"/>
    <w:rsid w:val="0025169E"/>
    <w:rsid w:val="00251929"/>
    <w:rsid w:val="00251F5E"/>
    <w:rsid w:val="002521CC"/>
    <w:rsid w:val="002522FF"/>
    <w:rsid w:val="00252546"/>
    <w:rsid w:val="00252754"/>
    <w:rsid w:val="00252BDF"/>
    <w:rsid w:val="00252C7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A89"/>
    <w:rsid w:val="00253D64"/>
    <w:rsid w:val="00253E2B"/>
    <w:rsid w:val="00254794"/>
    <w:rsid w:val="00254CBD"/>
    <w:rsid w:val="002555E7"/>
    <w:rsid w:val="002556FA"/>
    <w:rsid w:val="00255A43"/>
    <w:rsid w:val="00255C71"/>
    <w:rsid w:val="00255D02"/>
    <w:rsid w:val="002563C8"/>
    <w:rsid w:val="002564AF"/>
    <w:rsid w:val="0025671A"/>
    <w:rsid w:val="00256972"/>
    <w:rsid w:val="00256F02"/>
    <w:rsid w:val="002571C8"/>
    <w:rsid w:val="002572F1"/>
    <w:rsid w:val="002573FC"/>
    <w:rsid w:val="00257A62"/>
    <w:rsid w:val="00260156"/>
    <w:rsid w:val="00260627"/>
    <w:rsid w:val="0026075E"/>
    <w:rsid w:val="00260FAD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BAD"/>
    <w:rsid w:val="00264C28"/>
    <w:rsid w:val="0026509A"/>
    <w:rsid w:val="002651FC"/>
    <w:rsid w:val="002655F1"/>
    <w:rsid w:val="00265701"/>
    <w:rsid w:val="00265E3B"/>
    <w:rsid w:val="00265E9A"/>
    <w:rsid w:val="00266210"/>
    <w:rsid w:val="00266F5D"/>
    <w:rsid w:val="0026716C"/>
    <w:rsid w:val="0026748C"/>
    <w:rsid w:val="002678FE"/>
    <w:rsid w:val="00267D7C"/>
    <w:rsid w:val="00270202"/>
    <w:rsid w:val="00270C63"/>
    <w:rsid w:val="00270C98"/>
    <w:rsid w:val="00270E57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4E"/>
    <w:rsid w:val="00273DF4"/>
    <w:rsid w:val="0027441F"/>
    <w:rsid w:val="002744D8"/>
    <w:rsid w:val="002745C6"/>
    <w:rsid w:val="00274D08"/>
    <w:rsid w:val="00274EC0"/>
    <w:rsid w:val="00275435"/>
    <w:rsid w:val="00275464"/>
    <w:rsid w:val="0027568B"/>
    <w:rsid w:val="002756D5"/>
    <w:rsid w:val="00276001"/>
    <w:rsid w:val="002764FB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1DD0"/>
    <w:rsid w:val="0028203A"/>
    <w:rsid w:val="002825CE"/>
    <w:rsid w:val="002826D0"/>
    <w:rsid w:val="002829E8"/>
    <w:rsid w:val="00282C23"/>
    <w:rsid w:val="00282E14"/>
    <w:rsid w:val="00283112"/>
    <w:rsid w:val="00283181"/>
    <w:rsid w:val="0028329C"/>
    <w:rsid w:val="002835A5"/>
    <w:rsid w:val="002836DC"/>
    <w:rsid w:val="00283C34"/>
    <w:rsid w:val="00283CE6"/>
    <w:rsid w:val="00283D6B"/>
    <w:rsid w:val="00283FCD"/>
    <w:rsid w:val="002842DB"/>
    <w:rsid w:val="0028478F"/>
    <w:rsid w:val="00284ADD"/>
    <w:rsid w:val="00284E7F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0A7"/>
    <w:rsid w:val="00291403"/>
    <w:rsid w:val="0029178F"/>
    <w:rsid w:val="00291B01"/>
    <w:rsid w:val="00292235"/>
    <w:rsid w:val="00292E58"/>
    <w:rsid w:val="00293398"/>
    <w:rsid w:val="00293504"/>
    <w:rsid w:val="00294248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DC7"/>
    <w:rsid w:val="00296EAD"/>
    <w:rsid w:val="00296FD8"/>
    <w:rsid w:val="00297279"/>
    <w:rsid w:val="0029743A"/>
    <w:rsid w:val="0029748C"/>
    <w:rsid w:val="00297499"/>
    <w:rsid w:val="002974AA"/>
    <w:rsid w:val="00297F46"/>
    <w:rsid w:val="00297F71"/>
    <w:rsid w:val="002A0176"/>
    <w:rsid w:val="002A0581"/>
    <w:rsid w:val="002A05EF"/>
    <w:rsid w:val="002A0724"/>
    <w:rsid w:val="002A0ED3"/>
    <w:rsid w:val="002A15C2"/>
    <w:rsid w:val="002A167F"/>
    <w:rsid w:val="002A1737"/>
    <w:rsid w:val="002A1A57"/>
    <w:rsid w:val="002A1DA1"/>
    <w:rsid w:val="002A205B"/>
    <w:rsid w:val="002A22F3"/>
    <w:rsid w:val="002A24F5"/>
    <w:rsid w:val="002A272B"/>
    <w:rsid w:val="002A2E5C"/>
    <w:rsid w:val="002A2FE5"/>
    <w:rsid w:val="002A317E"/>
    <w:rsid w:val="002A31FF"/>
    <w:rsid w:val="002A3668"/>
    <w:rsid w:val="002A3771"/>
    <w:rsid w:val="002A3B12"/>
    <w:rsid w:val="002A3CF2"/>
    <w:rsid w:val="002A40D2"/>
    <w:rsid w:val="002A40EB"/>
    <w:rsid w:val="002A4102"/>
    <w:rsid w:val="002A469C"/>
    <w:rsid w:val="002A4729"/>
    <w:rsid w:val="002A4918"/>
    <w:rsid w:val="002A4B5E"/>
    <w:rsid w:val="002A4E20"/>
    <w:rsid w:val="002A523D"/>
    <w:rsid w:val="002A5488"/>
    <w:rsid w:val="002A54CA"/>
    <w:rsid w:val="002A5FC1"/>
    <w:rsid w:val="002A60B6"/>
    <w:rsid w:val="002A61BD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9C7"/>
    <w:rsid w:val="002B21D6"/>
    <w:rsid w:val="002B27D9"/>
    <w:rsid w:val="002B2C92"/>
    <w:rsid w:val="002B2F85"/>
    <w:rsid w:val="002B3081"/>
    <w:rsid w:val="002B318B"/>
    <w:rsid w:val="002B32BC"/>
    <w:rsid w:val="002B340B"/>
    <w:rsid w:val="002B34AE"/>
    <w:rsid w:val="002B3718"/>
    <w:rsid w:val="002B3D90"/>
    <w:rsid w:val="002B3E45"/>
    <w:rsid w:val="002B3E48"/>
    <w:rsid w:val="002B4C39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71F"/>
    <w:rsid w:val="002C0818"/>
    <w:rsid w:val="002C0D09"/>
    <w:rsid w:val="002C0DD0"/>
    <w:rsid w:val="002C0E0A"/>
    <w:rsid w:val="002C1C99"/>
    <w:rsid w:val="002C1DF1"/>
    <w:rsid w:val="002C203A"/>
    <w:rsid w:val="002C23E6"/>
    <w:rsid w:val="002C2580"/>
    <w:rsid w:val="002C2C0E"/>
    <w:rsid w:val="002C2E8A"/>
    <w:rsid w:val="002C2FCD"/>
    <w:rsid w:val="002C302C"/>
    <w:rsid w:val="002C36D3"/>
    <w:rsid w:val="002C3AE4"/>
    <w:rsid w:val="002C3BD5"/>
    <w:rsid w:val="002C3C99"/>
    <w:rsid w:val="002C3E89"/>
    <w:rsid w:val="002C3F90"/>
    <w:rsid w:val="002C421B"/>
    <w:rsid w:val="002C4580"/>
    <w:rsid w:val="002C4FFD"/>
    <w:rsid w:val="002C52CE"/>
    <w:rsid w:val="002C5533"/>
    <w:rsid w:val="002C5620"/>
    <w:rsid w:val="002C5A6B"/>
    <w:rsid w:val="002C5F44"/>
    <w:rsid w:val="002C6165"/>
    <w:rsid w:val="002C61E0"/>
    <w:rsid w:val="002C706B"/>
    <w:rsid w:val="002C782F"/>
    <w:rsid w:val="002C7B03"/>
    <w:rsid w:val="002C7B0D"/>
    <w:rsid w:val="002C7D95"/>
    <w:rsid w:val="002C7FC7"/>
    <w:rsid w:val="002D001E"/>
    <w:rsid w:val="002D0298"/>
    <w:rsid w:val="002D04DC"/>
    <w:rsid w:val="002D0657"/>
    <w:rsid w:val="002D09B3"/>
    <w:rsid w:val="002D0D83"/>
    <w:rsid w:val="002D1371"/>
    <w:rsid w:val="002D13B7"/>
    <w:rsid w:val="002D15C0"/>
    <w:rsid w:val="002D2057"/>
    <w:rsid w:val="002D28E0"/>
    <w:rsid w:val="002D2AC4"/>
    <w:rsid w:val="002D2B4E"/>
    <w:rsid w:val="002D2BBF"/>
    <w:rsid w:val="002D2D87"/>
    <w:rsid w:val="002D3968"/>
    <w:rsid w:val="002D425A"/>
    <w:rsid w:val="002D4322"/>
    <w:rsid w:val="002D47FC"/>
    <w:rsid w:val="002D4A54"/>
    <w:rsid w:val="002D4E37"/>
    <w:rsid w:val="002D52E0"/>
    <w:rsid w:val="002D57D5"/>
    <w:rsid w:val="002D5DEA"/>
    <w:rsid w:val="002D6127"/>
    <w:rsid w:val="002D68C3"/>
    <w:rsid w:val="002D6C69"/>
    <w:rsid w:val="002D743E"/>
    <w:rsid w:val="002D772F"/>
    <w:rsid w:val="002D7DB0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CB"/>
    <w:rsid w:val="002E3BD9"/>
    <w:rsid w:val="002E5058"/>
    <w:rsid w:val="002E56DE"/>
    <w:rsid w:val="002E57CC"/>
    <w:rsid w:val="002E58E1"/>
    <w:rsid w:val="002E58FE"/>
    <w:rsid w:val="002E5BDD"/>
    <w:rsid w:val="002E5C56"/>
    <w:rsid w:val="002E679D"/>
    <w:rsid w:val="002E6CE4"/>
    <w:rsid w:val="002E6D1F"/>
    <w:rsid w:val="002E7321"/>
    <w:rsid w:val="002E7894"/>
    <w:rsid w:val="002E7BB2"/>
    <w:rsid w:val="002E7C5F"/>
    <w:rsid w:val="002E7CF2"/>
    <w:rsid w:val="002F0045"/>
    <w:rsid w:val="002F00F0"/>
    <w:rsid w:val="002F025B"/>
    <w:rsid w:val="002F0292"/>
    <w:rsid w:val="002F0684"/>
    <w:rsid w:val="002F06F9"/>
    <w:rsid w:val="002F0ADB"/>
    <w:rsid w:val="002F17A3"/>
    <w:rsid w:val="002F249F"/>
    <w:rsid w:val="002F2508"/>
    <w:rsid w:val="002F297D"/>
    <w:rsid w:val="002F29D2"/>
    <w:rsid w:val="002F2AE0"/>
    <w:rsid w:val="002F300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5D2"/>
    <w:rsid w:val="002F5634"/>
    <w:rsid w:val="002F5DC5"/>
    <w:rsid w:val="002F5FDA"/>
    <w:rsid w:val="002F619C"/>
    <w:rsid w:val="002F625B"/>
    <w:rsid w:val="002F6319"/>
    <w:rsid w:val="002F6BDA"/>
    <w:rsid w:val="002F6EA2"/>
    <w:rsid w:val="002F7122"/>
    <w:rsid w:val="002F7305"/>
    <w:rsid w:val="002F7975"/>
    <w:rsid w:val="002F7B6D"/>
    <w:rsid w:val="002F7BA4"/>
    <w:rsid w:val="002F7BF8"/>
    <w:rsid w:val="002F7C82"/>
    <w:rsid w:val="002F7D38"/>
    <w:rsid w:val="002F7D48"/>
    <w:rsid w:val="002F7EC5"/>
    <w:rsid w:val="0030017E"/>
    <w:rsid w:val="003003AD"/>
    <w:rsid w:val="003004CC"/>
    <w:rsid w:val="00300AAD"/>
    <w:rsid w:val="00300AEF"/>
    <w:rsid w:val="003011C0"/>
    <w:rsid w:val="00301284"/>
    <w:rsid w:val="003012B7"/>
    <w:rsid w:val="003012F6"/>
    <w:rsid w:val="0030167B"/>
    <w:rsid w:val="003019F6"/>
    <w:rsid w:val="00301A42"/>
    <w:rsid w:val="00301EE4"/>
    <w:rsid w:val="00302144"/>
    <w:rsid w:val="00302239"/>
    <w:rsid w:val="003024AF"/>
    <w:rsid w:val="003024DE"/>
    <w:rsid w:val="00302701"/>
    <w:rsid w:val="00302739"/>
    <w:rsid w:val="00302C89"/>
    <w:rsid w:val="003034FC"/>
    <w:rsid w:val="0030361B"/>
    <w:rsid w:val="003039EA"/>
    <w:rsid w:val="00303C07"/>
    <w:rsid w:val="00303C7F"/>
    <w:rsid w:val="00303FB7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8F4"/>
    <w:rsid w:val="00306C20"/>
    <w:rsid w:val="00307B27"/>
    <w:rsid w:val="00307C5E"/>
    <w:rsid w:val="00307F28"/>
    <w:rsid w:val="003101DC"/>
    <w:rsid w:val="0031035A"/>
    <w:rsid w:val="00310837"/>
    <w:rsid w:val="00310C62"/>
    <w:rsid w:val="00310CC6"/>
    <w:rsid w:val="00311642"/>
    <w:rsid w:val="00311761"/>
    <w:rsid w:val="00311941"/>
    <w:rsid w:val="003121B8"/>
    <w:rsid w:val="0031226C"/>
    <w:rsid w:val="003137A0"/>
    <w:rsid w:val="003137ED"/>
    <w:rsid w:val="00313C4F"/>
    <w:rsid w:val="00313E18"/>
    <w:rsid w:val="00313EE1"/>
    <w:rsid w:val="003141C2"/>
    <w:rsid w:val="00314629"/>
    <w:rsid w:val="00314B31"/>
    <w:rsid w:val="00314B49"/>
    <w:rsid w:val="0031599D"/>
    <w:rsid w:val="00315B92"/>
    <w:rsid w:val="00315F72"/>
    <w:rsid w:val="0031601F"/>
    <w:rsid w:val="00316072"/>
    <w:rsid w:val="00316265"/>
    <w:rsid w:val="00316BF5"/>
    <w:rsid w:val="00316C58"/>
    <w:rsid w:val="00316E46"/>
    <w:rsid w:val="00316F92"/>
    <w:rsid w:val="00317050"/>
    <w:rsid w:val="003170C9"/>
    <w:rsid w:val="003177BB"/>
    <w:rsid w:val="00317884"/>
    <w:rsid w:val="003200D5"/>
    <w:rsid w:val="003200E7"/>
    <w:rsid w:val="003201CE"/>
    <w:rsid w:val="003201E5"/>
    <w:rsid w:val="003209BD"/>
    <w:rsid w:val="00320B1B"/>
    <w:rsid w:val="0032172E"/>
    <w:rsid w:val="00321822"/>
    <w:rsid w:val="00321B02"/>
    <w:rsid w:val="003222E4"/>
    <w:rsid w:val="00322352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731"/>
    <w:rsid w:val="003249F8"/>
    <w:rsid w:val="00324EA0"/>
    <w:rsid w:val="00325319"/>
    <w:rsid w:val="00325CB5"/>
    <w:rsid w:val="003260B3"/>
    <w:rsid w:val="003260C1"/>
    <w:rsid w:val="0032649F"/>
    <w:rsid w:val="0032661F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76B"/>
    <w:rsid w:val="003308C4"/>
    <w:rsid w:val="00330AA6"/>
    <w:rsid w:val="00330C30"/>
    <w:rsid w:val="00330DE8"/>
    <w:rsid w:val="00331406"/>
    <w:rsid w:val="00331BCC"/>
    <w:rsid w:val="003321C3"/>
    <w:rsid w:val="00332962"/>
    <w:rsid w:val="00332B77"/>
    <w:rsid w:val="00332C85"/>
    <w:rsid w:val="0033443F"/>
    <w:rsid w:val="00334533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450"/>
    <w:rsid w:val="00340A6D"/>
    <w:rsid w:val="00340D9C"/>
    <w:rsid w:val="00340E16"/>
    <w:rsid w:val="00340E58"/>
    <w:rsid w:val="00341087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C2"/>
    <w:rsid w:val="00343C24"/>
    <w:rsid w:val="00343F90"/>
    <w:rsid w:val="00344021"/>
    <w:rsid w:val="00344312"/>
    <w:rsid w:val="00344725"/>
    <w:rsid w:val="003447FA"/>
    <w:rsid w:val="0034511B"/>
    <w:rsid w:val="00345E33"/>
    <w:rsid w:val="00346D3D"/>
    <w:rsid w:val="003471DC"/>
    <w:rsid w:val="00347265"/>
    <w:rsid w:val="0034745C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172D"/>
    <w:rsid w:val="0035173C"/>
    <w:rsid w:val="0035180B"/>
    <w:rsid w:val="00351A39"/>
    <w:rsid w:val="00351C98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D75"/>
    <w:rsid w:val="00355122"/>
    <w:rsid w:val="003552C6"/>
    <w:rsid w:val="00355A83"/>
    <w:rsid w:val="003560B8"/>
    <w:rsid w:val="003562D7"/>
    <w:rsid w:val="00356353"/>
    <w:rsid w:val="003567C9"/>
    <w:rsid w:val="00356BA5"/>
    <w:rsid w:val="00356CEC"/>
    <w:rsid w:val="00357011"/>
    <w:rsid w:val="003572DE"/>
    <w:rsid w:val="003574DC"/>
    <w:rsid w:val="00357659"/>
    <w:rsid w:val="00357712"/>
    <w:rsid w:val="00357B14"/>
    <w:rsid w:val="00357D8A"/>
    <w:rsid w:val="0036012E"/>
    <w:rsid w:val="00360396"/>
    <w:rsid w:val="003604DB"/>
    <w:rsid w:val="00360535"/>
    <w:rsid w:val="0036056F"/>
    <w:rsid w:val="003605BB"/>
    <w:rsid w:val="0036066F"/>
    <w:rsid w:val="00360D1F"/>
    <w:rsid w:val="00361049"/>
    <w:rsid w:val="003617B5"/>
    <w:rsid w:val="0036185C"/>
    <w:rsid w:val="0036262C"/>
    <w:rsid w:val="00362835"/>
    <w:rsid w:val="003629F7"/>
    <w:rsid w:val="00362C5A"/>
    <w:rsid w:val="003635DD"/>
    <w:rsid w:val="00363F7A"/>
    <w:rsid w:val="00364A63"/>
    <w:rsid w:val="00365351"/>
    <w:rsid w:val="0036561B"/>
    <w:rsid w:val="0036616D"/>
    <w:rsid w:val="00366939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341"/>
    <w:rsid w:val="00371766"/>
    <w:rsid w:val="00371831"/>
    <w:rsid w:val="003719F5"/>
    <w:rsid w:val="00371D16"/>
    <w:rsid w:val="00372029"/>
    <w:rsid w:val="0037222A"/>
    <w:rsid w:val="00372389"/>
    <w:rsid w:val="003724A1"/>
    <w:rsid w:val="00372592"/>
    <w:rsid w:val="00372A6B"/>
    <w:rsid w:val="00372FD7"/>
    <w:rsid w:val="003733D7"/>
    <w:rsid w:val="00373600"/>
    <w:rsid w:val="00373929"/>
    <w:rsid w:val="003739CD"/>
    <w:rsid w:val="00373B2A"/>
    <w:rsid w:val="00373E10"/>
    <w:rsid w:val="00373F2C"/>
    <w:rsid w:val="0037406C"/>
    <w:rsid w:val="003741D2"/>
    <w:rsid w:val="003744CB"/>
    <w:rsid w:val="00374804"/>
    <w:rsid w:val="0037495B"/>
    <w:rsid w:val="00374A5A"/>
    <w:rsid w:val="00374C6F"/>
    <w:rsid w:val="00374E17"/>
    <w:rsid w:val="00374F06"/>
    <w:rsid w:val="00374F99"/>
    <w:rsid w:val="0037523A"/>
    <w:rsid w:val="00375AE6"/>
    <w:rsid w:val="00375FFC"/>
    <w:rsid w:val="003760A2"/>
    <w:rsid w:val="003764FA"/>
    <w:rsid w:val="00376C2F"/>
    <w:rsid w:val="00376C90"/>
    <w:rsid w:val="00376D71"/>
    <w:rsid w:val="00376E52"/>
    <w:rsid w:val="00376F67"/>
    <w:rsid w:val="0037709A"/>
    <w:rsid w:val="00377146"/>
    <w:rsid w:val="00377363"/>
    <w:rsid w:val="00377397"/>
    <w:rsid w:val="003774FD"/>
    <w:rsid w:val="003775BD"/>
    <w:rsid w:val="00380475"/>
    <w:rsid w:val="0038084F"/>
    <w:rsid w:val="00380892"/>
    <w:rsid w:val="00381685"/>
    <w:rsid w:val="003818CD"/>
    <w:rsid w:val="003821E7"/>
    <w:rsid w:val="00382673"/>
    <w:rsid w:val="003827F2"/>
    <w:rsid w:val="00382903"/>
    <w:rsid w:val="00382BB1"/>
    <w:rsid w:val="003831FE"/>
    <w:rsid w:val="00383483"/>
    <w:rsid w:val="00383C38"/>
    <w:rsid w:val="00383D4B"/>
    <w:rsid w:val="00383DDB"/>
    <w:rsid w:val="003842A8"/>
    <w:rsid w:val="00384346"/>
    <w:rsid w:val="00384888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26BE"/>
    <w:rsid w:val="00392DB8"/>
    <w:rsid w:val="00392DE3"/>
    <w:rsid w:val="00393058"/>
    <w:rsid w:val="003933E7"/>
    <w:rsid w:val="00393651"/>
    <w:rsid w:val="00393B78"/>
    <w:rsid w:val="0039424A"/>
    <w:rsid w:val="003945D5"/>
    <w:rsid w:val="00394775"/>
    <w:rsid w:val="00394B44"/>
    <w:rsid w:val="00394C79"/>
    <w:rsid w:val="0039502C"/>
    <w:rsid w:val="003950DF"/>
    <w:rsid w:val="003952C6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5B0"/>
    <w:rsid w:val="003A264C"/>
    <w:rsid w:val="003A2AAB"/>
    <w:rsid w:val="003A2D39"/>
    <w:rsid w:val="003A2FE7"/>
    <w:rsid w:val="003A371E"/>
    <w:rsid w:val="003A3868"/>
    <w:rsid w:val="003A3EFA"/>
    <w:rsid w:val="003A42BB"/>
    <w:rsid w:val="003A45FB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84"/>
    <w:rsid w:val="003A7F73"/>
    <w:rsid w:val="003A7FF3"/>
    <w:rsid w:val="003B0299"/>
    <w:rsid w:val="003B0901"/>
    <w:rsid w:val="003B0A58"/>
    <w:rsid w:val="003B0B4D"/>
    <w:rsid w:val="003B0F82"/>
    <w:rsid w:val="003B1046"/>
    <w:rsid w:val="003B14B8"/>
    <w:rsid w:val="003B1575"/>
    <w:rsid w:val="003B17C4"/>
    <w:rsid w:val="003B188F"/>
    <w:rsid w:val="003B1914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37CE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B7AA6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C9D"/>
    <w:rsid w:val="003C2CF1"/>
    <w:rsid w:val="003C3898"/>
    <w:rsid w:val="003C3B73"/>
    <w:rsid w:val="003C3EF9"/>
    <w:rsid w:val="003C412E"/>
    <w:rsid w:val="003C4250"/>
    <w:rsid w:val="003C4952"/>
    <w:rsid w:val="003C4D16"/>
    <w:rsid w:val="003C4D8C"/>
    <w:rsid w:val="003C4F25"/>
    <w:rsid w:val="003C5280"/>
    <w:rsid w:val="003C6448"/>
    <w:rsid w:val="003C6580"/>
    <w:rsid w:val="003C6665"/>
    <w:rsid w:val="003C6FA0"/>
    <w:rsid w:val="003C720C"/>
    <w:rsid w:val="003C7459"/>
    <w:rsid w:val="003C78C0"/>
    <w:rsid w:val="003C79A4"/>
    <w:rsid w:val="003C7D6A"/>
    <w:rsid w:val="003D0332"/>
    <w:rsid w:val="003D09DA"/>
    <w:rsid w:val="003D0A97"/>
    <w:rsid w:val="003D0D75"/>
    <w:rsid w:val="003D0E68"/>
    <w:rsid w:val="003D1294"/>
    <w:rsid w:val="003D1910"/>
    <w:rsid w:val="003D2050"/>
    <w:rsid w:val="003D2339"/>
    <w:rsid w:val="003D26AA"/>
    <w:rsid w:val="003D2A2B"/>
    <w:rsid w:val="003D2EC6"/>
    <w:rsid w:val="003D30F8"/>
    <w:rsid w:val="003D35BC"/>
    <w:rsid w:val="003D39A6"/>
    <w:rsid w:val="003D4330"/>
    <w:rsid w:val="003D4350"/>
    <w:rsid w:val="003D4409"/>
    <w:rsid w:val="003D4CF5"/>
    <w:rsid w:val="003D50AE"/>
    <w:rsid w:val="003D5176"/>
    <w:rsid w:val="003D52A8"/>
    <w:rsid w:val="003D530E"/>
    <w:rsid w:val="003D53C8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7192"/>
    <w:rsid w:val="003D78AB"/>
    <w:rsid w:val="003D79E8"/>
    <w:rsid w:val="003E01B8"/>
    <w:rsid w:val="003E089F"/>
    <w:rsid w:val="003E0ADB"/>
    <w:rsid w:val="003E0CE4"/>
    <w:rsid w:val="003E0FCE"/>
    <w:rsid w:val="003E1304"/>
    <w:rsid w:val="003E13F6"/>
    <w:rsid w:val="003E173B"/>
    <w:rsid w:val="003E1748"/>
    <w:rsid w:val="003E1CF4"/>
    <w:rsid w:val="003E1FAC"/>
    <w:rsid w:val="003E20C9"/>
    <w:rsid w:val="003E240A"/>
    <w:rsid w:val="003E2BF4"/>
    <w:rsid w:val="003E325A"/>
    <w:rsid w:val="003E33C5"/>
    <w:rsid w:val="003E34E1"/>
    <w:rsid w:val="003E3524"/>
    <w:rsid w:val="003E385D"/>
    <w:rsid w:val="003E3A6B"/>
    <w:rsid w:val="003E3C5B"/>
    <w:rsid w:val="003E3D11"/>
    <w:rsid w:val="003E3E3A"/>
    <w:rsid w:val="003E40C9"/>
    <w:rsid w:val="003E4CDB"/>
    <w:rsid w:val="003E52EB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865"/>
    <w:rsid w:val="003F3A77"/>
    <w:rsid w:val="003F3B93"/>
    <w:rsid w:val="003F3FEB"/>
    <w:rsid w:val="003F45CC"/>
    <w:rsid w:val="003F477D"/>
    <w:rsid w:val="003F4933"/>
    <w:rsid w:val="003F4977"/>
    <w:rsid w:val="003F4E1C"/>
    <w:rsid w:val="003F4E39"/>
    <w:rsid w:val="003F536B"/>
    <w:rsid w:val="003F586D"/>
    <w:rsid w:val="003F5E42"/>
    <w:rsid w:val="003F60DF"/>
    <w:rsid w:val="003F60EF"/>
    <w:rsid w:val="003F612E"/>
    <w:rsid w:val="003F6194"/>
    <w:rsid w:val="003F6238"/>
    <w:rsid w:val="003F62B4"/>
    <w:rsid w:val="003F6853"/>
    <w:rsid w:val="003F6930"/>
    <w:rsid w:val="003F6AF3"/>
    <w:rsid w:val="003F6F1A"/>
    <w:rsid w:val="003F73A0"/>
    <w:rsid w:val="003F75DD"/>
    <w:rsid w:val="003F7DFF"/>
    <w:rsid w:val="0040015E"/>
    <w:rsid w:val="00400427"/>
    <w:rsid w:val="00400930"/>
    <w:rsid w:val="00400B43"/>
    <w:rsid w:val="00400C85"/>
    <w:rsid w:val="00400CF0"/>
    <w:rsid w:val="004010CF"/>
    <w:rsid w:val="00401175"/>
    <w:rsid w:val="004012FA"/>
    <w:rsid w:val="004017C6"/>
    <w:rsid w:val="00401BBE"/>
    <w:rsid w:val="004024AB"/>
    <w:rsid w:val="00402F2C"/>
    <w:rsid w:val="0040303D"/>
    <w:rsid w:val="0040379F"/>
    <w:rsid w:val="00403805"/>
    <w:rsid w:val="00403824"/>
    <w:rsid w:val="00403A3A"/>
    <w:rsid w:val="00403E3B"/>
    <w:rsid w:val="00403F25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2"/>
    <w:rsid w:val="00406BAF"/>
    <w:rsid w:val="00406F4B"/>
    <w:rsid w:val="00406F7D"/>
    <w:rsid w:val="00406FBD"/>
    <w:rsid w:val="004073B0"/>
    <w:rsid w:val="00407612"/>
    <w:rsid w:val="00407A66"/>
    <w:rsid w:val="00407B4C"/>
    <w:rsid w:val="00407C9E"/>
    <w:rsid w:val="00407CA9"/>
    <w:rsid w:val="00410071"/>
    <w:rsid w:val="0041029D"/>
    <w:rsid w:val="00410B9D"/>
    <w:rsid w:val="00411230"/>
    <w:rsid w:val="00411233"/>
    <w:rsid w:val="00411735"/>
    <w:rsid w:val="004118C9"/>
    <w:rsid w:val="0041195D"/>
    <w:rsid w:val="00412243"/>
    <w:rsid w:val="00412697"/>
    <w:rsid w:val="00412A71"/>
    <w:rsid w:val="00412F8D"/>
    <w:rsid w:val="00413369"/>
    <w:rsid w:val="004139BA"/>
    <w:rsid w:val="00413AA2"/>
    <w:rsid w:val="00413F78"/>
    <w:rsid w:val="00414129"/>
    <w:rsid w:val="004142CD"/>
    <w:rsid w:val="004142F5"/>
    <w:rsid w:val="004145AE"/>
    <w:rsid w:val="00414B98"/>
    <w:rsid w:val="00414F50"/>
    <w:rsid w:val="0041577E"/>
    <w:rsid w:val="004157F6"/>
    <w:rsid w:val="004159D3"/>
    <w:rsid w:val="00415A14"/>
    <w:rsid w:val="00415D95"/>
    <w:rsid w:val="0041616C"/>
    <w:rsid w:val="004163D3"/>
    <w:rsid w:val="004164A8"/>
    <w:rsid w:val="00416965"/>
    <w:rsid w:val="00416A66"/>
    <w:rsid w:val="00416C3B"/>
    <w:rsid w:val="00416D41"/>
    <w:rsid w:val="00416DCB"/>
    <w:rsid w:val="00416E56"/>
    <w:rsid w:val="00417678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582"/>
    <w:rsid w:val="004258D1"/>
    <w:rsid w:val="00425B30"/>
    <w:rsid w:val="00425C97"/>
    <w:rsid w:val="00425E05"/>
    <w:rsid w:val="00425FFD"/>
    <w:rsid w:val="004262F8"/>
    <w:rsid w:val="00426420"/>
    <w:rsid w:val="00426442"/>
    <w:rsid w:val="0042654A"/>
    <w:rsid w:val="00426A93"/>
    <w:rsid w:val="00426DFA"/>
    <w:rsid w:val="004271A0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065"/>
    <w:rsid w:val="00433106"/>
    <w:rsid w:val="00433C6F"/>
    <w:rsid w:val="00433CAB"/>
    <w:rsid w:val="004341E4"/>
    <w:rsid w:val="004342DD"/>
    <w:rsid w:val="004343E8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565"/>
    <w:rsid w:val="004407A9"/>
    <w:rsid w:val="00440EA5"/>
    <w:rsid w:val="0044131C"/>
    <w:rsid w:val="0044142F"/>
    <w:rsid w:val="004418AE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2A7"/>
    <w:rsid w:val="004443B8"/>
    <w:rsid w:val="00444508"/>
    <w:rsid w:val="00444901"/>
    <w:rsid w:val="00444934"/>
    <w:rsid w:val="00444F5E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956"/>
    <w:rsid w:val="00446D5A"/>
    <w:rsid w:val="00447486"/>
    <w:rsid w:val="004502AB"/>
    <w:rsid w:val="00450724"/>
    <w:rsid w:val="00450778"/>
    <w:rsid w:val="00450D3B"/>
    <w:rsid w:val="00450F2C"/>
    <w:rsid w:val="00450FB9"/>
    <w:rsid w:val="00451864"/>
    <w:rsid w:val="004518D5"/>
    <w:rsid w:val="004519BF"/>
    <w:rsid w:val="00451B06"/>
    <w:rsid w:val="00451BEB"/>
    <w:rsid w:val="0045212B"/>
    <w:rsid w:val="004527C0"/>
    <w:rsid w:val="00453871"/>
    <w:rsid w:val="00453DEF"/>
    <w:rsid w:val="004543E4"/>
    <w:rsid w:val="004548E5"/>
    <w:rsid w:val="00454956"/>
    <w:rsid w:val="00454F08"/>
    <w:rsid w:val="00455105"/>
    <w:rsid w:val="0045584B"/>
    <w:rsid w:val="00455C09"/>
    <w:rsid w:val="00456114"/>
    <w:rsid w:val="00456971"/>
    <w:rsid w:val="00456B9B"/>
    <w:rsid w:val="00457026"/>
    <w:rsid w:val="00457074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E62"/>
    <w:rsid w:val="00462F34"/>
    <w:rsid w:val="00462FC4"/>
    <w:rsid w:val="00463448"/>
    <w:rsid w:val="004636F3"/>
    <w:rsid w:val="00463AC7"/>
    <w:rsid w:val="00463C3A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4F42"/>
    <w:rsid w:val="00464FD1"/>
    <w:rsid w:val="00465461"/>
    <w:rsid w:val="00465467"/>
    <w:rsid w:val="00465573"/>
    <w:rsid w:val="004658C3"/>
    <w:rsid w:val="00465EB3"/>
    <w:rsid w:val="00465EC8"/>
    <w:rsid w:val="00466260"/>
    <w:rsid w:val="004662E3"/>
    <w:rsid w:val="0046645E"/>
    <w:rsid w:val="004666EC"/>
    <w:rsid w:val="0046680F"/>
    <w:rsid w:val="00467011"/>
    <w:rsid w:val="00467838"/>
    <w:rsid w:val="0047041E"/>
    <w:rsid w:val="00470750"/>
    <w:rsid w:val="00470893"/>
    <w:rsid w:val="00470CD8"/>
    <w:rsid w:val="00470D7E"/>
    <w:rsid w:val="00470E35"/>
    <w:rsid w:val="0047166D"/>
    <w:rsid w:val="00471856"/>
    <w:rsid w:val="004718FD"/>
    <w:rsid w:val="004719A1"/>
    <w:rsid w:val="00471DB0"/>
    <w:rsid w:val="00471E77"/>
    <w:rsid w:val="00471ED6"/>
    <w:rsid w:val="00471F3B"/>
    <w:rsid w:val="00471FAB"/>
    <w:rsid w:val="004720E5"/>
    <w:rsid w:val="0047234F"/>
    <w:rsid w:val="00472A35"/>
    <w:rsid w:val="00472ACB"/>
    <w:rsid w:val="004739BD"/>
    <w:rsid w:val="00473A85"/>
    <w:rsid w:val="00473D2D"/>
    <w:rsid w:val="00473F5F"/>
    <w:rsid w:val="004740D7"/>
    <w:rsid w:val="0047410D"/>
    <w:rsid w:val="00474827"/>
    <w:rsid w:val="00474EEA"/>
    <w:rsid w:val="00474FB4"/>
    <w:rsid w:val="00475061"/>
    <w:rsid w:val="00475131"/>
    <w:rsid w:val="00475260"/>
    <w:rsid w:val="004755D5"/>
    <w:rsid w:val="004755F0"/>
    <w:rsid w:val="00475638"/>
    <w:rsid w:val="0047574D"/>
    <w:rsid w:val="00475A1B"/>
    <w:rsid w:val="00475D3E"/>
    <w:rsid w:val="00475E50"/>
    <w:rsid w:val="00475F90"/>
    <w:rsid w:val="004767BC"/>
    <w:rsid w:val="00476D8B"/>
    <w:rsid w:val="00476EAE"/>
    <w:rsid w:val="004774C5"/>
    <w:rsid w:val="004775ED"/>
    <w:rsid w:val="004776E7"/>
    <w:rsid w:val="004777B0"/>
    <w:rsid w:val="004777C7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1F46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C8B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B0B"/>
    <w:rsid w:val="00493D08"/>
    <w:rsid w:val="0049457E"/>
    <w:rsid w:val="004948C4"/>
    <w:rsid w:val="004948E9"/>
    <w:rsid w:val="00494E75"/>
    <w:rsid w:val="00495071"/>
    <w:rsid w:val="00495227"/>
    <w:rsid w:val="00495BC8"/>
    <w:rsid w:val="00495C3A"/>
    <w:rsid w:val="00495D1F"/>
    <w:rsid w:val="00495DB3"/>
    <w:rsid w:val="00495DDA"/>
    <w:rsid w:val="00495DF3"/>
    <w:rsid w:val="004961DB"/>
    <w:rsid w:val="0049653E"/>
    <w:rsid w:val="004968B8"/>
    <w:rsid w:val="00496A71"/>
    <w:rsid w:val="00496BEF"/>
    <w:rsid w:val="0049792C"/>
    <w:rsid w:val="004A01E1"/>
    <w:rsid w:val="004A03E6"/>
    <w:rsid w:val="004A0C3C"/>
    <w:rsid w:val="004A0E0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879"/>
    <w:rsid w:val="004A39C0"/>
    <w:rsid w:val="004A3AA3"/>
    <w:rsid w:val="004A3C1C"/>
    <w:rsid w:val="004A3C75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45E"/>
    <w:rsid w:val="004A6639"/>
    <w:rsid w:val="004A69DC"/>
    <w:rsid w:val="004A6AC0"/>
    <w:rsid w:val="004A705C"/>
    <w:rsid w:val="004A717D"/>
    <w:rsid w:val="004A7276"/>
    <w:rsid w:val="004A7EE7"/>
    <w:rsid w:val="004A7FB0"/>
    <w:rsid w:val="004A7FF9"/>
    <w:rsid w:val="004B0706"/>
    <w:rsid w:val="004B0787"/>
    <w:rsid w:val="004B07BD"/>
    <w:rsid w:val="004B1068"/>
    <w:rsid w:val="004B1274"/>
    <w:rsid w:val="004B1283"/>
    <w:rsid w:val="004B1313"/>
    <w:rsid w:val="004B169E"/>
    <w:rsid w:val="004B1B0B"/>
    <w:rsid w:val="004B1B53"/>
    <w:rsid w:val="004B1C42"/>
    <w:rsid w:val="004B1FB0"/>
    <w:rsid w:val="004B22EE"/>
    <w:rsid w:val="004B2565"/>
    <w:rsid w:val="004B2700"/>
    <w:rsid w:val="004B2B31"/>
    <w:rsid w:val="004B2C33"/>
    <w:rsid w:val="004B2CDB"/>
    <w:rsid w:val="004B304E"/>
    <w:rsid w:val="004B339D"/>
    <w:rsid w:val="004B3567"/>
    <w:rsid w:val="004B35F5"/>
    <w:rsid w:val="004B38E1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50E0"/>
    <w:rsid w:val="004B5139"/>
    <w:rsid w:val="004B55EC"/>
    <w:rsid w:val="004B5EED"/>
    <w:rsid w:val="004B6301"/>
    <w:rsid w:val="004B656F"/>
    <w:rsid w:val="004B6FFB"/>
    <w:rsid w:val="004B795F"/>
    <w:rsid w:val="004B7BA5"/>
    <w:rsid w:val="004B7C7F"/>
    <w:rsid w:val="004B7D81"/>
    <w:rsid w:val="004C0346"/>
    <w:rsid w:val="004C03CC"/>
    <w:rsid w:val="004C0A1B"/>
    <w:rsid w:val="004C0A9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24C"/>
    <w:rsid w:val="004C63D6"/>
    <w:rsid w:val="004C660B"/>
    <w:rsid w:val="004C6627"/>
    <w:rsid w:val="004C6915"/>
    <w:rsid w:val="004C6D25"/>
    <w:rsid w:val="004C6DF5"/>
    <w:rsid w:val="004C730E"/>
    <w:rsid w:val="004C7469"/>
    <w:rsid w:val="004C7739"/>
    <w:rsid w:val="004C7BDF"/>
    <w:rsid w:val="004D0200"/>
    <w:rsid w:val="004D02B7"/>
    <w:rsid w:val="004D0A0E"/>
    <w:rsid w:val="004D0E42"/>
    <w:rsid w:val="004D171F"/>
    <w:rsid w:val="004D1A33"/>
    <w:rsid w:val="004D1B92"/>
    <w:rsid w:val="004D1D64"/>
    <w:rsid w:val="004D1E49"/>
    <w:rsid w:val="004D2474"/>
    <w:rsid w:val="004D24F2"/>
    <w:rsid w:val="004D25DB"/>
    <w:rsid w:val="004D27C4"/>
    <w:rsid w:val="004D2C6E"/>
    <w:rsid w:val="004D2D43"/>
    <w:rsid w:val="004D2E1A"/>
    <w:rsid w:val="004D2E57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1260"/>
    <w:rsid w:val="004E12AA"/>
    <w:rsid w:val="004E17DD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02C"/>
    <w:rsid w:val="004E4116"/>
    <w:rsid w:val="004E4254"/>
    <w:rsid w:val="004E4640"/>
    <w:rsid w:val="004E471C"/>
    <w:rsid w:val="004E53AE"/>
    <w:rsid w:val="004E5449"/>
    <w:rsid w:val="004E5BAB"/>
    <w:rsid w:val="004E5C61"/>
    <w:rsid w:val="004E5EC9"/>
    <w:rsid w:val="004E6158"/>
    <w:rsid w:val="004E6184"/>
    <w:rsid w:val="004E63C9"/>
    <w:rsid w:val="004E6CEA"/>
    <w:rsid w:val="004E7270"/>
    <w:rsid w:val="004E7691"/>
    <w:rsid w:val="004E76A5"/>
    <w:rsid w:val="004E7B4E"/>
    <w:rsid w:val="004E7B7F"/>
    <w:rsid w:val="004E7E45"/>
    <w:rsid w:val="004F01B4"/>
    <w:rsid w:val="004F020A"/>
    <w:rsid w:val="004F080C"/>
    <w:rsid w:val="004F0B88"/>
    <w:rsid w:val="004F0C82"/>
    <w:rsid w:val="004F1051"/>
    <w:rsid w:val="004F133C"/>
    <w:rsid w:val="004F13D2"/>
    <w:rsid w:val="004F174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7BB"/>
    <w:rsid w:val="004F3AD1"/>
    <w:rsid w:val="004F3DD1"/>
    <w:rsid w:val="004F40F1"/>
    <w:rsid w:val="004F4760"/>
    <w:rsid w:val="004F4B03"/>
    <w:rsid w:val="004F4E53"/>
    <w:rsid w:val="004F4F81"/>
    <w:rsid w:val="004F58AB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5FF"/>
    <w:rsid w:val="005006CC"/>
    <w:rsid w:val="00500798"/>
    <w:rsid w:val="005007E7"/>
    <w:rsid w:val="00500957"/>
    <w:rsid w:val="00500A59"/>
    <w:rsid w:val="005012BB"/>
    <w:rsid w:val="0050132F"/>
    <w:rsid w:val="00501723"/>
    <w:rsid w:val="0050189D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09D"/>
    <w:rsid w:val="005074C9"/>
    <w:rsid w:val="00507754"/>
    <w:rsid w:val="00507B61"/>
    <w:rsid w:val="00507BF8"/>
    <w:rsid w:val="00507CAF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944"/>
    <w:rsid w:val="00512A11"/>
    <w:rsid w:val="00512C83"/>
    <w:rsid w:val="00513CB8"/>
    <w:rsid w:val="00513D9A"/>
    <w:rsid w:val="00513F8F"/>
    <w:rsid w:val="00514455"/>
    <w:rsid w:val="00514678"/>
    <w:rsid w:val="005147E7"/>
    <w:rsid w:val="00514882"/>
    <w:rsid w:val="005149A2"/>
    <w:rsid w:val="00514CEE"/>
    <w:rsid w:val="00514DCF"/>
    <w:rsid w:val="005150E4"/>
    <w:rsid w:val="005154AC"/>
    <w:rsid w:val="0051589D"/>
    <w:rsid w:val="00515907"/>
    <w:rsid w:val="00515DAD"/>
    <w:rsid w:val="00515E2B"/>
    <w:rsid w:val="005167B8"/>
    <w:rsid w:val="00516B96"/>
    <w:rsid w:val="00517119"/>
    <w:rsid w:val="005173A4"/>
    <w:rsid w:val="0051770E"/>
    <w:rsid w:val="00517A27"/>
    <w:rsid w:val="00517C91"/>
    <w:rsid w:val="0052001B"/>
    <w:rsid w:val="005205C8"/>
    <w:rsid w:val="00521490"/>
    <w:rsid w:val="00521D65"/>
    <w:rsid w:val="005221A4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B42"/>
    <w:rsid w:val="00524E6A"/>
    <w:rsid w:val="005251DA"/>
    <w:rsid w:val="00525407"/>
    <w:rsid w:val="00525495"/>
    <w:rsid w:val="005254CD"/>
    <w:rsid w:val="005255A1"/>
    <w:rsid w:val="00525EAA"/>
    <w:rsid w:val="00525F16"/>
    <w:rsid w:val="00525F71"/>
    <w:rsid w:val="0052610E"/>
    <w:rsid w:val="00526155"/>
    <w:rsid w:val="00526199"/>
    <w:rsid w:val="00526270"/>
    <w:rsid w:val="00526433"/>
    <w:rsid w:val="0052653A"/>
    <w:rsid w:val="005269C2"/>
    <w:rsid w:val="00526BD6"/>
    <w:rsid w:val="00526C72"/>
    <w:rsid w:val="00526C8A"/>
    <w:rsid w:val="00526D38"/>
    <w:rsid w:val="0052714C"/>
    <w:rsid w:val="00527160"/>
    <w:rsid w:val="005273B6"/>
    <w:rsid w:val="00527489"/>
    <w:rsid w:val="00527E84"/>
    <w:rsid w:val="00527E9C"/>
    <w:rsid w:val="0053000E"/>
    <w:rsid w:val="0053012B"/>
    <w:rsid w:val="00530150"/>
    <w:rsid w:val="005304B7"/>
    <w:rsid w:val="0053058D"/>
    <w:rsid w:val="00530AFD"/>
    <w:rsid w:val="00530DE4"/>
    <w:rsid w:val="00531191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6F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74F"/>
    <w:rsid w:val="0053583D"/>
    <w:rsid w:val="005359EC"/>
    <w:rsid w:val="00535A27"/>
    <w:rsid w:val="0053637E"/>
    <w:rsid w:val="00536772"/>
    <w:rsid w:val="00536AEE"/>
    <w:rsid w:val="00536F6C"/>
    <w:rsid w:val="00537507"/>
    <w:rsid w:val="00537942"/>
    <w:rsid w:val="00537AB9"/>
    <w:rsid w:val="00537BE9"/>
    <w:rsid w:val="00537E22"/>
    <w:rsid w:val="00540147"/>
    <w:rsid w:val="005407CC"/>
    <w:rsid w:val="00540A18"/>
    <w:rsid w:val="00540EB6"/>
    <w:rsid w:val="005417A0"/>
    <w:rsid w:val="00541E2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5555"/>
    <w:rsid w:val="0054556F"/>
    <w:rsid w:val="00545C3D"/>
    <w:rsid w:val="00545E6A"/>
    <w:rsid w:val="00545F1F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4D9"/>
    <w:rsid w:val="0055071B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6F7"/>
    <w:rsid w:val="00552DF7"/>
    <w:rsid w:val="00552FF4"/>
    <w:rsid w:val="0055390C"/>
    <w:rsid w:val="0055410A"/>
    <w:rsid w:val="005547CB"/>
    <w:rsid w:val="00554C19"/>
    <w:rsid w:val="00554DF7"/>
    <w:rsid w:val="00554FF2"/>
    <w:rsid w:val="0055509E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E18"/>
    <w:rsid w:val="005570E4"/>
    <w:rsid w:val="005570E7"/>
    <w:rsid w:val="0055718D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DC"/>
    <w:rsid w:val="00563516"/>
    <w:rsid w:val="00563855"/>
    <w:rsid w:val="00563FD2"/>
    <w:rsid w:val="0056434D"/>
    <w:rsid w:val="00564909"/>
    <w:rsid w:val="005651F7"/>
    <w:rsid w:val="005655BE"/>
    <w:rsid w:val="00565679"/>
    <w:rsid w:val="00565E28"/>
    <w:rsid w:val="00566B83"/>
    <w:rsid w:val="00566C80"/>
    <w:rsid w:val="0056719E"/>
    <w:rsid w:val="005676C4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0F7C"/>
    <w:rsid w:val="00571358"/>
    <w:rsid w:val="00571382"/>
    <w:rsid w:val="00571C9B"/>
    <w:rsid w:val="0057225B"/>
    <w:rsid w:val="00572364"/>
    <w:rsid w:val="00572583"/>
    <w:rsid w:val="00572643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49"/>
    <w:rsid w:val="005753DB"/>
    <w:rsid w:val="00575630"/>
    <w:rsid w:val="005758BA"/>
    <w:rsid w:val="00575E27"/>
    <w:rsid w:val="00575EC1"/>
    <w:rsid w:val="005761BB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7D8"/>
    <w:rsid w:val="005829CC"/>
    <w:rsid w:val="00582DD0"/>
    <w:rsid w:val="00582E3D"/>
    <w:rsid w:val="00583147"/>
    <w:rsid w:val="00583250"/>
    <w:rsid w:val="005836D0"/>
    <w:rsid w:val="00583B99"/>
    <w:rsid w:val="00583C6C"/>
    <w:rsid w:val="00583E78"/>
    <w:rsid w:val="00584003"/>
    <w:rsid w:val="00584496"/>
    <w:rsid w:val="00584EC4"/>
    <w:rsid w:val="00585932"/>
    <w:rsid w:val="00585C3A"/>
    <w:rsid w:val="00585CBD"/>
    <w:rsid w:val="00585FF5"/>
    <w:rsid w:val="0058628A"/>
    <w:rsid w:val="005863AF"/>
    <w:rsid w:val="00586405"/>
    <w:rsid w:val="00586696"/>
    <w:rsid w:val="005867B5"/>
    <w:rsid w:val="00586897"/>
    <w:rsid w:val="005868B8"/>
    <w:rsid w:val="00586CDC"/>
    <w:rsid w:val="00587056"/>
    <w:rsid w:val="00587117"/>
    <w:rsid w:val="005872B5"/>
    <w:rsid w:val="0058759B"/>
    <w:rsid w:val="0058764D"/>
    <w:rsid w:val="00587814"/>
    <w:rsid w:val="0058787A"/>
    <w:rsid w:val="00587F35"/>
    <w:rsid w:val="0059015F"/>
    <w:rsid w:val="00590203"/>
    <w:rsid w:val="00590BF6"/>
    <w:rsid w:val="00591248"/>
    <w:rsid w:val="00591777"/>
    <w:rsid w:val="00591B9C"/>
    <w:rsid w:val="00592160"/>
    <w:rsid w:val="005923C9"/>
    <w:rsid w:val="0059284F"/>
    <w:rsid w:val="005928BF"/>
    <w:rsid w:val="005934BF"/>
    <w:rsid w:val="00593A7F"/>
    <w:rsid w:val="00593ADD"/>
    <w:rsid w:val="00594131"/>
    <w:rsid w:val="005943C6"/>
    <w:rsid w:val="005954F2"/>
    <w:rsid w:val="00595777"/>
    <w:rsid w:val="005958BE"/>
    <w:rsid w:val="00595E99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40"/>
    <w:rsid w:val="005A02BE"/>
    <w:rsid w:val="005A037B"/>
    <w:rsid w:val="005A05C6"/>
    <w:rsid w:val="005A05DF"/>
    <w:rsid w:val="005A0753"/>
    <w:rsid w:val="005A083F"/>
    <w:rsid w:val="005A0CB6"/>
    <w:rsid w:val="005A0E41"/>
    <w:rsid w:val="005A165B"/>
    <w:rsid w:val="005A1B59"/>
    <w:rsid w:val="005A1D03"/>
    <w:rsid w:val="005A1E1F"/>
    <w:rsid w:val="005A2229"/>
    <w:rsid w:val="005A27A5"/>
    <w:rsid w:val="005A28F0"/>
    <w:rsid w:val="005A29CF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A3A"/>
    <w:rsid w:val="005A6AAB"/>
    <w:rsid w:val="005A6FA1"/>
    <w:rsid w:val="005A7F50"/>
    <w:rsid w:val="005A7F72"/>
    <w:rsid w:val="005B009D"/>
    <w:rsid w:val="005B01BD"/>
    <w:rsid w:val="005B0F23"/>
    <w:rsid w:val="005B13B6"/>
    <w:rsid w:val="005B232D"/>
    <w:rsid w:val="005B2D4D"/>
    <w:rsid w:val="005B2EB8"/>
    <w:rsid w:val="005B355C"/>
    <w:rsid w:val="005B3C58"/>
    <w:rsid w:val="005B3C7C"/>
    <w:rsid w:val="005B3C87"/>
    <w:rsid w:val="005B3CB8"/>
    <w:rsid w:val="005B4853"/>
    <w:rsid w:val="005B4866"/>
    <w:rsid w:val="005B4911"/>
    <w:rsid w:val="005B4B05"/>
    <w:rsid w:val="005B4C5C"/>
    <w:rsid w:val="005B4C8F"/>
    <w:rsid w:val="005B4E3D"/>
    <w:rsid w:val="005B4E83"/>
    <w:rsid w:val="005B541A"/>
    <w:rsid w:val="005B5425"/>
    <w:rsid w:val="005B54FE"/>
    <w:rsid w:val="005B55AF"/>
    <w:rsid w:val="005B5691"/>
    <w:rsid w:val="005B579C"/>
    <w:rsid w:val="005B5A55"/>
    <w:rsid w:val="005B5F89"/>
    <w:rsid w:val="005B6277"/>
    <w:rsid w:val="005B662E"/>
    <w:rsid w:val="005B6A24"/>
    <w:rsid w:val="005B6C5F"/>
    <w:rsid w:val="005B6FAE"/>
    <w:rsid w:val="005B703E"/>
    <w:rsid w:val="005B70E8"/>
    <w:rsid w:val="005B7824"/>
    <w:rsid w:val="005C01CF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752"/>
    <w:rsid w:val="005C1EB7"/>
    <w:rsid w:val="005C2144"/>
    <w:rsid w:val="005C32AB"/>
    <w:rsid w:val="005C33D3"/>
    <w:rsid w:val="005C376D"/>
    <w:rsid w:val="005C3A28"/>
    <w:rsid w:val="005C3A65"/>
    <w:rsid w:val="005C3CDF"/>
    <w:rsid w:val="005C41DC"/>
    <w:rsid w:val="005C4233"/>
    <w:rsid w:val="005C4583"/>
    <w:rsid w:val="005C4B4D"/>
    <w:rsid w:val="005C4D30"/>
    <w:rsid w:val="005C4DE3"/>
    <w:rsid w:val="005C4EE2"/>
    <w:rsid w:val="005C5379"/>
    <w:rsid w:val="005C57AB"/>
    <w:rsid w:val="005C5849"/>
    <w:rsid w:val="005C5A66"/>
    <w:rsid w:val="005C6110"/>
    <w:rsid w:val="005C69C5"/>
    <w:rsid w:val="005C7340"/>
    <w:rsid w:val="005C7A54"/>
    <w:rsid w:val="005C7CAD"/>
    <w:rsid w:val="005C7EF8"/>
    <w:rsid w:val="005D0102"/>
    <w:rsid w:val="005D02FA"/>
    <w:rsid w:val="005D047B"/>
    <w:rsid w:val="005D0736"/>
    <w:rsid w:val="005D0790"/>
    <w:rsid w:val="005D0DE9"/>
    <w:rsid w:val="005D0F67"/>
    <w:rsid w:val="005D20FC"/>
    <w:rsid w:val="005D214D"/>
    <w:rsid w:val="005D222A"/>
    <w:rsid w:val="005D241F"/>
    <w:rsid w:val="005D24A2"/>
    <w:rsid w:val="005D26D7"/>
    <w:rsid w:val="005D2A49"/>
    <w:rsid w:val="005D2B7E"/>
    <w:rsid w:val="005D2EE8"/>
    <w:rsid w:val="005D31C7"/>
    <w:rsid w:val="005D31D3"/>
    <w:rsid w:val="005D35E3"/>
    <w:rsid w:val="005D44FF"/>
    <w:rsid w:val="005D4764"/>
    <w:rsid w:val="005D5242"/>
    <w:rsid w:val="005D5499"/>
    <w:rsid w:val="005D576B"/>
    <w:rsid w:val="005D594D"/>
    <w:rsid w:val="005D5975"/>
    <w:rsid w:val="005D5AA7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5E2"/>
    <w:rsid w:val="005D76AC"/>
    <w:rsid w:val="005D7741"/>
    <w:rsid w:val="005D7C8C"/>
    <w:rsid w:val="005D7E04"/>
    <w:rsid w:val="005E0079"/>
    <w:rsid w:val="005E0082"/>
    <w:rsid w:val="005E1173"/>
    <w:rsid w:val="005E1385"/>
    <w:rsid w:val="005E1393"/>
    <w:rsid w:val="005E13FA"/>
    <w:rsid w:val="005E1A58"/>
    <w:rsid w:val="005E1C06"/>
    <w:rsid w:val="005E20FB"/>
    <w:rsid w:val="005E2980"/>
    <w:rsid w:val="005E2BEC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7A1"/>
    <w:rsid w:val="005E580A"/>
    <w:rsid w:val="005E66F1"/>
    <w:rsid w:val="005E6888"/>
    <w:rsid w:val="005E6AFB"/>
    <w:rsid w:val="005E6E6E"/>
    <w:rsid w:val="005E6EDE"/>
    <w:rsid w:val="005E6FDD"/>
    <w:rsid w:val="005E7698"/>
    <w:rsid w:val="005E794F"/>
    <w:rsid w:val="005E79EC"/>
    <w:rsid w:val="005F031E"/>
    <w:rsid w:val="005F06AD"/>
    <w:rsid w:val="005F0B4C"/>
    <w:rsid w:val="005F0B53"/>
    <w:rsid w:val="005F0C46"/>
    <w:rsid w:val="005F0C56"/>
    <w:rsid w:val="005F0D2D"/>
    <w:rsid w:val="005F1018"/>
    <w:rsid w:val="005F1199"/>
    <w:rsid w:val="005F1AF3"/>
    <w:rsid w:val="005F1CE1"/>
    <w:rsid w:val="005F1FD5"/>
    <w:rsid w:val="005F1FE4"/>
    <w:rsid w:val="005F28DA"/>
    <w:rsid w:val="005F2DCC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18A"/>
    <w:rsid w:val="005F7F11"/>
    <w:rsid w:val="00600127"/>
    <w:rsid w:val="00600292"/>
    <w:rsid w:val="0060029A"/>
    <w:rsid w:val="006004D6"/>
    <w:rsid w:val="006004DE"/>
    <w:rsid w:val="00600B14"/>
    <w:rsid w:val="00601072"/>
    <w:rsid w:val="006010DA"/>
    <w:rsid w:val="0060144E"/>
    <w:rsid w:val="00601564"/>
    <w:rsid w:val="006015C5"/>
    <w:rsid w:val="00601754"/>
    <w:rsid w:val="00601D4D"/>
    <w:rsid w:val="00601FCD"/>
    <w:rsid w:val="00602354"/>
    <w:rsid w:val="0060254B"/>
    <w:rsid w:val="0060268D"/>
    <w:rsid w:val="00602D07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91D"/>
    <w:rsid w:val="006059EC"/>
    <w:rsid w:val="00605B5D"/>
    <w:rsid w:val="00606D0C"/>
    <w:rsid w:val="00607039"/>
    <w:rsid w:val="0060731A"/>
    <w:rsid w:val="006073CE"/>
    <w:rsid w:val="006074B1"/>
    <w:rsid w:val="0060759C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E25"/>
    <w:rsid w:val="006128FF"/>
    <w:rsid w:val="00612C73"/>
    <w:rsid w:val="00613036"/>
    <w:rsid w:val="006134CE"/>
    <w:rsid w:val="006138D8"/>
    <w:rsid w:val="00613D19"/>
    <w:rsid w:val="00613EE2"/>
    <w:rsid w:val="00614052"/>
    <w:rsid w:val="00614064"/>
    <w:rsid w:val="006141D8"/>
    <w:rsid w:val="006144AB"/>
    <w:rsid w:val="00614844"/>
    <w:rsid w:val="00614CB2"/>
    <w:rsid w:val="00614CB4"/>
    <w:rsid w:val="00614D1E"/>
    <w:rsid w:val="0061524B"/>
    <w:rsid w:val="0061535A"/>
    <w:rsid w:val="00615624"/>
    <w:rsid w:val="0061565F"/>
    <w:rsid w:val="00615BDB"/>
    <w:rsid w:val="00615EFE"/>
    <w:rsid w:val="00616885"/>
    <w:rsid w:val="00616B27"/>
    <w:rsid w:val="00616D2E"/>
    <w:rsid w:val="0061717F"/>
    <w:rsid w:val="006171DC"/>
    <w:rsid w:val="00617402"/>
    <w:rsid w:val="006175CF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2425"/>
    <w:rsid w:val="0062286B"/>
    <w:rsid w:val="00623084"/>
    <w:rsid w:val="00623427"/>
    <w:rsid w:val="006239D5"/>
    <w:rsid w:val="00623EF3"/>
    <w:rsid w:val="0062437B"/>
    <w:rsid w:val="00624453"/>
    <w:rsid w:val="00624AFA"/>
    <w:rsid w:val="00624C6E"/>
    <w:rsid w:val="00624FB3"/>
    <w:rsid w:val="006259DB"/>
    <w:rsid w:val="00625B24"/>
    <w:rsid w:val="00626216"/>
    <w:rsid w:val="00626416"/>
    <w:rsid w:val="0062657C"/>
    <w:rsid w:val="00626785"/>
    <w:rsid w:val="00626C25"/>
    <w:rsid w:val="00626E64"/>
    <w:rsid w:val="00627BA3"/>
    <w:rsid w:val="00627C39"/>
    <w:rsid w:val="00627E44"/>
    <w:rsid w:val="006300D7"/>
    <w:rsid w:val="006306E2"/>
    <w:rsid w:val="006307BA"/>
    <w:rsid w:val="006307C2"/>
    <w:rsid w:val="00630CCF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80"/>
    <w:rsid w:val="006347F5"/>
    <w:rsid w:val="006356FE"/>
    <w:rsid w:val="006357C8"/>
    <w:rsid w:val="00635C8F"/>
    <w:rsid w:val="00635DE5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C6"/>
    <w:rsid w:val="00640207"/>
    <w:rsid w:val="00640222"/>
    <w:rsid w:val="006403BE"/>
    <w:rsid w:val="00640529"/>
    <w:rsid w:val="006409F3"/>
    <w:rsid w:val="00641061"/>
    <w:rsid w:val="006419ED"/>
    <w:rsid w:val="00642D10"/>
    <w:rsid w:val="00643556"/>
    <w:rsid w:val="00643769"/>
    <w:rsid w:val="006437A9"/>
    <w:rsid w:val="006437EE"/>
    <w:rsid w:val="00643887"/>
    <w:rsid w:val="00643973"/>
    <w:rsid w:val="00644200"/>
    <w:rsid w:val="0064428B"/>
    <w:rsid w:val="00644511"/>
    <w:rsid w:val="0064486C"/>
    <w:rsid w:val="006448E5"/>
    <w:rsid w:val="00644A33"/>
    <w:rsid w:val="00644E60"/>
    <w:rsid w:val="00644E71"/>
    <w:rsid w:val="00644F77"/>
    <w:rsid w:val="006455A3"/>
    <w:rsid w:val="006457B7"/>
    <w:rsid w:val="00646037"/>
    <w:rsid w:val="006464DB"/>
    <w:rsid w:val="00646721"/>
    <w:rsid w:val="00646A90"/>
    <w:rsid w:val="00647CB3"/>
    <w:rsid w:val="00647D60"/>
    <w:rsid w:val="00650150"/>
    <w:rsid w:val="00650854"/>
    <w:rsid w:val="00650A6C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82"/>
    <w:rsid w:val="006519E5"/>
    <w:rsid w:val="00651AD3"/>
    <w:rsid w:val="00651FA0"/>
    <w:rsid w:val="00652BB4"/>
    <w:rsid w:val="00653273"/>
    <w:rsid w:val="00653744"/>
    <w:rsid w:val="006537FA"/>
    <w:rsid w:val="00653830"/>
    <w:rsid w:val="00654346"/>
    <w:rsid w:val="006544F6"/>
    <w:rsid w:val="00654685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C59"/>
    <w:rsid w:val="00656D6F"/>
    <w:rsid w:val="00657005"/>
    <w:rsid w:val="006572AB"/>
    <w:rsid w:val="006578D9"/>
    <w:rsid w:val="00657F67"/>
    <w:rsid w:val="006601F9"/>
    <w:rsid w:val="006602D1"/>
    <w:rsid w:val="006605DC"/>
    <w:rsid w:val="006609E6"/>
    <w:rsid w:val="00660DAD"/>
    <w:rsid w:val="00660EDA"/>
    <w:rsid w:val="00661636"/>
    <w:rsid w:val="00661653"/>
    <w:rsid w:val="00661996"/>
    <w:rsid w:val="00661CC2"/>
    <w:rsid w:val="00662166"/>
    <w:rsid w:val="006621F4"/>
    <w:rsid w:val="0066249D"/>
    <w:rsid w:val="0066279C"/>
    <w:rsid w:val="00662A3C"/>
    <w:rsid w:val="00662DDC"/>
    <w:rsid w:val="00662FA2"/>
    <w:rsid w:val="0066331F"/>
    <w:rsid w:val="006635DC"/>
    <w:rsid w:val="00663741"/>
    <w:rsid w:val="00663835"/>
    <w:rsid w:val="00663908"/>
    <w:rsid w:val="00663AA8"/>
    <w:rsid w:val="0066402E"/>
    <w:rsid w:val="00664032"/>
    <w:rsid w:val="0066407C"/>
    <w:rsid w:val="006644FB"/>
    <w:rsid w:val="006646D1"/>
    <w:rsid w:val="006646F4"/>
    <w:rsid w:val="00665229"/>
    <w:rsid w:val="00665316"/>
    <w:rsid w:val="006654E8"/>
    <w:rsid w:val="0066568F"/>
    <w:rsid w:val="00665B19"/>
    <w:rsid w:val="00665CCE"/>
    <w:rsid w:val="00665D51"/>
    <w:rsid w:val="00665F87"/>
    <w:rsid w:val="00666B2D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666"/>
    <w:rsid w:val="00671897"/>
    <w:rsid w:val="00671C8F"/>
    <w:rsid w:val="00671D34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37"/>
    <w:rsid w:val="00675652"/>
    <w:rsid w:val="00675783"/>
    <w:rsid w:val="006757DC"/>
    <w:rsid w:val="006757F4"/>
    <w:rsid w:val="00675E8E"/>
    <w:rsid w:val="0067616B"/>
    <w:rsid w:val="006767B8"/>
    <w:rsid w:val="006769FF"/>
    <w:rsid w:val="0067769A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226B"/>
    <w:rsid w:val="00682318"/>
    <w:rsid w:val="006825FD"/>
    <w:rsid w:val="00682A4A"/>
    <w:rsid w:val="00682B0F"/>
    <w:rsid w:val="00682DCA"/>
    <w:rsid w:val="00682ED3"/>
    <w:rsid w:val="00683683"/>
    <w:rsid w:val="00683993"/>
    <w:rsid w:val="00683C0B"/>
    <w:rsid w:val="00683D7F"/>
    <w:rsid w:val="00684258"/>
    <w:rsid w:val="00684B8D"/>
    <w:rsid w:val="00684E2E"/>
    <w:rsid w:val="00685725"/>
    <w:rsid w:val="00685D3B"/>
    <w:rsid w:val="0068623E"/>
    <w:rsid w:val="00686310"/>
    <w:rsid w:val="00686366"/>
    <w:rsid w:val="00686533"/>
    <w:rsid w:val="0068653A"/>
    <w:rsid w:val="0068673B"/>
    <w:rsid w:val="00687141"/>
    <w:rsid w:val="0068721F"/>
    <w:rsid w:val="00687E09"/>
    <w:rsid w:val="006900F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3077"/>
    <w:rsid w:val="00693295"/>
    <w:rsid w:val="00693CA1"/>
    <w:rsid w:val="006943ED"/>
    <w:rsid w:val="0069447C"/>
    <w:rsid w:val="00694987"/>
    <w:rsid w:val="006949AD"/>
    <w:rsid w:val="00694F91"/>
    <w:rsid w:val="00695184"/>
    <w:rsid w:val="006958E7"/>
    <w:rsid w:val="00695C33"/>
    <w:rsid w:val="00695E95"/>
    <w:rsid w:val="00695F2E"/>
    <w:rsid w:val="006961D7"/>
    <w:rsid w:val="00696244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A03"/>
    <w:rsid w:val="006A13EF"/>
    <w:rsid w:val="006A18CF"/>
    <w:rsid w:val="006A18DD"/>
    <w:rsid w:val="006A1D48"/>
    <w:rsid w:val="006A2347"/>
    <w:rsid w:val="006A24B3"/>
    <w:rsid w:val="006A2595"/>
    <w:rsid w:val="006A2D0E"/>
    <w:rsid w:val="006A2E66"/>
    <w:rsid w:val="006A3227"/>
    <w:rsid w:val="006A3396"/>
    <w:rsid w:val="006A3574"/>
    <w:rsid w:val="006A376D"/>
    <w:rsid w:val="006A3DD3"/>
    <w:rsid w:val="006A3F94"/>
    <w:rsid w:val="006A4113"/>
    <w:rsid w:val="006A457C"/>
    <w:rsid w:val="006A4584"/>
    <w:rsid w:val="006A484F"/>
    <w:rsid w:val="006A49B5"/>
    <w:rsid w:val="006A5185"/>
    <w:rsid w:val="006A5976"/>
    <w:rsid w:val="006A5A24"/>
    <w:rsid w:val="006A5A45"/>
    <w:rsid w:val="006A5AA2"/>
    <w:rsid w:val="006A5CA3"/>
    <w:rsid w:val="006A5E26"/>
    <w:rsid w:val="006A63B1"/>
    <w:rsid w:val="006A64BD"/>
    <w:rsid w:val="006A6725"/>
    <w:rsid w:val="006A6B69"/>
    <w:rsid w:val="006A7574"/>
    <w:rsid w:val="006A7BF2"/>
    <w:rsid w:val="006A7C40"/>
    <w:rsid w:val="006A7D8B"/>
    <w:rsid w:val="006A7F27"/>
    <w:rsid w:val="006A7FDD"/>
    <w:rsid w:val="006B0332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297"/>
    <w:rsid w:val="006B242D"/>
    <w:rsid w:val="006B2BC5"/>
    <w:rsid w:val="006B393F"/>
    <w:rsid w:val="006B3E55"/>
    <w:rsid w:val="006B40F5"/>
    <w:rsid w:val="006B43A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451"/>
    <w:rsid w:val="006C0985"/>
    <w:rsid w:val="006C09DD"/>
    <w:rsid w:val="006C0A1A"/>
    <w:rsid w:val="006C0ECF"/>
    <w:rsid w:val="006C187D"/>
    <w:rsid w:val="006C1B3F"/>
    <w:rsid w:val="006C2249"/>
    <w:rsid w:val="006C26FB"/>
    <w:rsid w:val="006C375B"/>
    <w:rsid w:val="006C377A"/>
    <w:rsid w:val="006C3818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FF1"/>
    <w:rsid w:val="006C6287"/>
    <w:rsid w:val="006C65F1"/>
    <w:rsid w:val="006C677C"/>
    <w:rsid w:val="006C6E92"/>
    <w:rsid w:val="006C72C0"/>
    <w:rsid w:val="006C75C9"/>
    <w:rsid w:val="006C763E"/>
    <w:rsid w:val="006D0233"/>
    <w:rsid w:val="006D03CD"/>
    <w:rsid w:val="006D083F"/>
    <w:rsid w:val="006D0A70"/>
    <w:rsid w:val="006D0AD9"/>
    <w:rsid w:val="006D0DED"/>
    <w:rsid w:val="006D0E79"/>
    <w:rsid w:val="006D19ED"/>
    <w:rsid w:val="006D1A23"/>
    <w:rsid w:val="006D1A82"/>
    <w:rsid w:val="006D1F1A"/>
    <w:rsid w:val="006D21FF"/>
    <w:rsid w:val="006D2627"/>
    <w:rsid w:val="006D2921"/>
    <w:rsid w:val="006D2B5D"/>
    <w:rsid w:val="006D31AF"/>
    <w:rsid w:val="006D31DD"/>
    <w:rsid w:val="006D431E"/>
    <w:rsid w:val="006D4369"/>
    <w:rsid w:val="006D44E4"/>
    <w:rsid w:val="006D48BB"/>
    <w:rsid w:val="006D492A"/>
    <w:rsid w:val="006D493C"/>
    <w:rsid w:val="006D4F72"/>
    <w:rsid w:val="006D4FB0"/>
    <w:rsid w:val="006D59BF"/>
    <w:rsid w:val="006D5A27"/>
    <w:rsid w:val="006D5AE7"/>
    <w:rsid w:val="006D5BA9"/>
    <w:rsid w:val="006D5D4E"/>
    <w:rsid w:val="006D5EC2"/>
    <w:rsid w:val="006D5FEF"/>
    <w:rsid w:val="006D615D"/>
    <w:rsid w:val="006D6CFD"/>
    <w:rsid w:val="006D7598"/>
    <w:rsid w:val="006D788C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1791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9B"/>
    <w:rsid w:val="006E45AE"/>
    <w:rsid w:val="006E512D"/>
    <w:rsid w:val="006E5151"/>
    <w:rsid w:val="006E54EC"/>
    <w:rsid w:val="006E5545"/>
    <w:rsid w:val="006E554E"/>
    <w:rsid w:val="006E63AC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897"/>
    <w:rsid w:val="006F1C02"/>
    <w:rsid w:val="006F1C96"/>
    <w:rsid w:val="006F1D86"/>
    <w:rsid w:val="006F22CB"/>
    <w:rsid w:val="006F291E"/>
    <w:rsid w:val="006F2B10"/>
    <w:rsid w:val="006F2B87"/>
    <w:rsid w:val="006F2E21"/>
    <w:rsid w:val="006F3052"/>
    <w:rsid w:val="006F314D"/>
    <w:rsid w:val="006F3738"/>
    <w:rsid w:val="006F3B01"/>
    <w:rsid w:val="006F3BDF"/>
    <w:rsid w:val="006F4072"/>
    <w:rsid w:val="006F4189"/>
    <w:rsid w:val="006F4421"/>
    <w:rsid w:val="006F4A19"/>
    <w:rsid w:val="006F4B36"/>
    <w:rsid w:val="006F557B"/>
    <w:rsid w:val="006F57EC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57A"/>
    <w:rsid w:val="006F7A92"/>
    <w:rsid w:val="006F7BD7"/>
    <w:rsid w:val="006F7C53"/>
    <w:rsid w:val="006F7E42"/>
    <w:rsid w:val="006F7E7E"/>
    <w:rsid w:val="0070001A"/>
    <w:rsid w:val="00700042"/>
    <w:rsid w:val="0070023A"/>
    <w:rsid w:val="0070042A"/>
    <w:rsid w:val="007013FB"/>
    <w:rsid w:val="00701584"/>
    <w:rsid w:val="00701672"/>
    <w:rsid w:val="007017EA"/>
    <w:rsid w:val="0070181F"/>
    <w:rsid w:val="0070193E"/>
    <w:rsid w:val="00701B27"/>
    <w:rsid w:val="00701FEC"/>
    <w:rsid w:val="007028E8"/>
    <w:rsid w:val="00702BFC"/>
    <w:rsid w:val="007034BC"/>
    <w:rsid w:val="007035F6"/>
    <w:rsid w:val="007036E5"/>
    <w:rsid w:val="00703936"/>
    <w:rsid w:val="007047A7"/>
    <w:rsid w:val="0070493E"/>
    <w:rsid w:val="00704A33"/>
    <w:rsid w:val="00704D62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6ED8"/>
    <w:rsid w:val="007070E2"/>
    <w:rsid w:val="0070711F"/>
    <w:rsid w:val="00707352"/>
    <w:rsid w:val="0070743B"/>
    <w:rsid w:val="0070781E"/>
    <w:rsid w:val="007078D0"/>
    <w:rsid w:val="007101EE"/>
    <w:rsid w:val="00710994"/>
    <w:rsid w:val="007109CD"/>
    <w:rsid w:val="00710A3E"/>
    <w:rsid w:val="00710B02"/>
    <w:rsid w:val="00710D33"/>
    <w:rsid w:val="00710FA0"/>
    <w:rsid w:val="007110D1"/>
    <w:rsid w:val="007110FE"/>
    <w:rsid w:val="007111D7"/>
    <w:rsid w:val="007115A9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60C"/>
    <w:rsid w:val="0071374D"/>
    <w:rsid w:val="00714312"/>
    <w:rsid w:val="00714722"/>
    <w:rsid w:val="0071475C"/>
    <w:rsid w:val="0071488A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267"/>
    <w:rsid w:val="007178EE"/>
    <w:rsid w:val="00717B0A"/>
    <w:rsid w:val="00720759"/>
    <w:rsid w:val="007208F9"/>
    <w:rsid w:val="00720BD4"/>
    <w:rsid w:val="00720F97"/>
    <w:rsid w:val="007215A9"/>
    <w:rsid w:val="007218A9"/>
    <w:rsid w:val="0072190B"/>
    <w:rsid w:val="00721E1D"/>
    <w:rsid w:val="00722B72"/>
    <w:rsid w:val="00723701"/>
    <w:rsid w:val="00723C3B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5C8"/>
    <w:rsid w:val="0072665F"/>
    <w:rsid w:val="00726C26"/>
    <w:rsid w:val="00726E6B"/>
    <w:rsid w:val="0072711D"/>
    <w:rsid w:val="007271F4"/>
    <w:rsid w:val="007273A7"/>
    <w:rsid w:val="00727E9F"/>
    <w:rsid w:val="007300DD"/>
    <w:rsid w:val="007302AF"/>
    <w:rsid w:val="00730302"/>
    <w:rsid w:val="00730999"/>
    <w:rsid w:val="0073128B"/>
    <w:rsid w:val="0073171A"/>
    <w:rsid w:val="00731A41"/>
    <w:rsid w:val="00731B2A"/>
    <w:rsid w:val="00731D37"/>
    <w:rsid w:val="00731E4B"/>
    <w:rsid w:val="00732035"/>
    <w:rsid w:val="00732321"/>
    <w:rsid w:val="007323BB"/>
    <w:rsid w:val="00732A8C"/>
    <w:rsid w:val="00732E3A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61C3"/>
    <w:rsid w:val="0073637C"/>
    <w:rsid w:val="00736998"/>
    <w:rsid w:val="00736CE6"/>
    <w:rsid w:val="00736D7B"/>
    <w:rsid w:val="0073727A"/>
    <w:rsid w:val="0073759D"/>
    <w:rsid w:val="007377ED"/>
    <w:rsid w:val="007379C8"/>
    <w:rsid w:val="00737C8E"/>
    <w:rsid w:val="007400A7"/>
    <w:rsid w:val="0074021F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A51"/>
    <w:rsid w:val="00742BFB"/>
    <w:rsid w:val="00742CC3"/>
    <w:rsid w:val="00742EC0"/>
    <w:rsid w:val="00743757"/>
    <w:rsid w:val="00743867"/>
    <w:rsid w:val="00744051"/>
    <w:rsid w:val="00744055"/>
    <w:rsid w:val="007440E5"/>
    <w:rsid w:val="0074431A"/>
    <w:rsid w:val="00744563"/>
    <w:rsid w:val="007446AF"/>
    <w:rsid w:val="00744D86"/>
    <w:rsid w:val="00744FB1"/>
    <w:rsid w:val="007454C3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F76"/>
    <w:rsid w:val="00752497"/>
    <w:rsid w:val="007525D9"/>
    <w:rsid w:val="0075288B"/>
    <w:rsid w:val="00752C8B"/>
    <w:rsid w:val="00752FE7"/>
    <w:rsid w:val="007533BC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D9"/>
    <w:rsid w:val="00757D4D"/>
    <w:rsid w:val="00757E8E"/>
    <w:rsid w:val="00757FE8"/>
    <w:rsid w:val="007600CF"/>
    <w:rsid w:val="007604E2"/>
    <w:rsid w:val="0076065D"/>
    <w:rsid w:val="00760756"/>
    <w:rsid w:val="00760D79"/>
    <w:rsid w:val="00760E75"/>
    <w:rsid w:val="0076116D"/>
    <w:rsid w:val="007613AF"/>
    <w:rsid w:val="007616FC"/>
    <w:rsid w:val="007619FB"/>
    <w:rsid w:val="0076200C"/>
    <w:rsid w:val="0076213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596"/>
    <w:rsid w:val="0076499E"/>
    <w:rsid w:val="00764E1B"/>
    <w:rsid w:val="00764E4E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64"/>
    <w:rsid w:val="00775EFD"/>
    <w:rsid w:val="00775F11"/>
    <w:rsid w:val="007762CD"/>
    <w:rsid w:val="0077666F"/>
    <w:rsid w:val="007768F2"/>
    <w:rsid w:val="00776BA0"/>
    <w:rsid w:val="00776E9E"/>
    <w:rsid w:val="00777053"/>
    <w:rsid w:val="007779E1"/>
    <w:rsid w:val="00777CD9"/>
    <w:rsid w:val="00777EE9"/>
    <w:rsid w:val="00780657"/>
    <w:rsid w:val="00780980"/>
    <w:rsid w:val="007809D3"/>
    <w:rsid w:val="007809E1"/>
    <w:rsid w:val="00780ADB"/>
    <w:rsid w:val="00780B1F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43D"/>
    <w:rsid w:val="007826DA"/>
    <w:rsid w:val="00782D8A"/>
    <w:rsid w:val="007831EB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73B"/>
    <w:rsid w:val="00785A8A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559"/>
    <w:rsid w:val="0078756D"/>
    <w:rsid w:val="00787736"/>
    <w:rsid w:val="007877EA"/>
    <w:rsid w:val="00787977"/>
    <w:rsid w:val="00787A55"/>
    <w:rsid w:val="00787FF1"/>
    <w:rsid w:val="007905F4"/>
    <w:rsid w:val="007906BF"/>
    <w:rsid w:val="00790D2F"/>
    <w:rsid w:val="0079114F"/>
    <w:rsid w:val="00791548"/>
    <w:rsid w:val="007916D2"/>
    <w:rsid w:val="00791ACE"/>
    <w:rsid w:val="00791ADE"/>
    <w:rsid w:val="00791AFB"/>
    <w:rsid w:val="00791BEA"/>
    <w:rsid w:val="007922A9"/>
    <w:rsid w:val="007926B7"/>
    <w:rsid w:val="00792B57"/>
    <w:rsid w:val="00792B77"/>
    <w:rsid w:val="00792C8A"/>
    <w:rsid w:val="00792ECC"/>
    <w:rsid w:val="00793213"/>
    <w:rsid w:val="007939C7"/>
    <w:rsid w:val="00793BDD"/>
    <w:rsid w:val="00793DED"/>
    <w:rsid w:val="00793F70"/>
    <w:rsid w:val="007947FB"/>
    <w:rsid w:val="007949DE"/>
    <w:rsid w:val="00795188"/>
    <w:rsid w:val="007954AC"/>
    <w:rsid w:val="0079601B"/>
    <w:rsid w:val="007962E1"/>
    <w:rsid w:val="0079663F"/>
    <w:rsid w:val="00796F91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BFF"/>
    <w:rsid w:val="007A2DE7"/>
    <w:rsid w:val="007A2F47"/>
    <w:rsid w:val="007A300F"/>
    <w:rsid w:val="007A3040"/>
    <w:rsid w:val="007A3373"/>
    <w:rsid w:val="007A3395"/>
    <w:rsid w:val="007A3505"/>
    <w:rsid w:val="007A3BF2"/>
    <w:rsid w:val="007A3EA4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618D"/>
    <w:rsid w:val="007A6333"/>
    <w:rsid w:val="007A6477"/>
    <w:rsid w:val="007A6660"/>
    <w:rsid w:val="007A6909"/>
    <w:rsid w:val="007A75A3"/>
    <w:rsid w:val="007A7C60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F9A"/>
    <w:rsid w:val="007B21A9"/>
    <w:rsid w:val="007B2638"/>
    <w:rsid w:val="007B314C"/>
    <w:rsid w:val="007B322B"/>
    <w:rsid w:val="007B3476"/>
    <w:rsid w:val="007B39C7"/>
    <w:rsid w:val="007B3D55"/>
    <w:rsid w:val="007B3D90"/>
    <w:rsid w:val="007B40AD"/>
    <w:rsid w:val="007B448A"/>
    <w:rsid w:val="007B44DC"/>
    <w:rsid w:val="007B4543"/>
    <w:rsid w:val="007B470A"/>
    <w:rsid w:val="007B476E"/>
    <w:rsid w:val="007B48FC"/>
    <w:rsid w:val="007B4937"/>
    <w:rsid w:val="007B5443"/>
    <w:rsid w:val="007B5817"/>
    <w:rsid w:val="007B5A66"/>
    <w:rsid w:val="007B5BC8"/>
    <w:rsid w:val="007B630D"/>
    <w:rsid w:val="007B6371"/>
    <w:rsid w:val="007B660C"/>
    <w:rsid w:val="007B697F"/>
    <w:rsid w:val="007B6F3C"/>
    <w:rsid w:val="007B7832"/>
    <w:rsid w:val="007B7A3B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00"/>
    <w:rsid w:val="007C2A39"/>
    <w:rsid w:val="007C2AD0"/>
    <w:rsid w:val="007C377D"/>
    <w:rsid w:val="007C3CBD"/>
    <w:rsid w:val="007C3D88"/>
    <w:rsid w:val="007C3F14"/>
    <w:rsid w:val="007C45BA"/>
    <w:rsid w:val="007C49F5"/>
    <w:rsid w:val="007C4BC8"/>
    <w:rsid w:val="007C508D"/>
    <w:rsid w:val="007C515A"/>
    <w:rsid w:val="007C52ED"/>
    <w:rsid w:val="007C533B"/>
    <w:rsid w:val="007C56CE"/>
    <w:rsid w:val="007C5821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95"/>
    <w:rsid w:val="007D11B6"/>
    <w:rsid w:val="007D149C"/>
    <w:rsid w:val="007D1558"/>
    <w:rsid w:val="007D15F5"/>
    <w:rsid w:val="007D188E"/>
    <w:rsid w:val="007D1B7C"/>
    <w:rsid w:val="007D214A"/>
    <w:rsid w:val="007D23F9"/>
    <w:rsid w:val="007D2B63"/>
    <w:rsid w:val="007D357E"/>
    <w:rsid w:val="007D3889"/>
    <w:rsid w:val="007D39A2"/>
    <w:rsid w:val="007D39D7"/>
    <w:rsid w:val="007D3A6B"/>
    <w:rsid w:val="007D4E18"/>
    <w:rsid w:val="007D4FF2"/>
    <w:rsid w:val="007D50CE"/>
    <w:rsid w:val="007D512C"/>
    <w:rsid w:val="007D526F"/>
    <w:rsid w:val="007D5566"/>
    <w:rsid w:val="007D59F2"/>
    <w:rsid w:val="007D5A24"/>
    <w:rsid w:val="007D5B38"/>
    <w:rsid w:val="007D5E36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850"/>
    <w:rsid w:val="007E1A3F"/>
    <w:rsid w:val="007E1A55"/>
    <w:rsid w:val="007E1CB1"/>
    <w:rsid w:val="007E201B"/>
    <w:rsid w:val="007E2146"/>
    <w:rsid w:val="007E2395"/>
    <w:rsid w:val="007E23E5"/>
    <w:rsid w:val="007E295F"/>
    <w:rsid w:val="007E2B64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5D2"/>
    <w:rsid w:val="007E6735"/>
    <w:rsid w:val="007E67F4"/>
    <w:rsid w:val="007E6EF1"/>
    <w:rsid w:val="007E714F"/>
    <w:rsid w:val="007E7B2B"/>
    <w:rsid w:val="007E7CBA"/>
    <w:rsid w:val="007F05E0"/>
    <w:rsid w:val="007F0B77"/>
    <w:rsid w:val="007F0DD3"/>
    <w:rsid w:val="007F14FD"/>
    <w:rsid w:val="007F153C"/>
    <w:rsid w:val="007F18C0"/>
    <w:rsid w:val="007F1A3D"/>
    <w:rsid w:val="007F22A5"/>
    <w:rsid w:val="007F2D1D"/>
    <w:rsid w:val="007F2DBB"/>
    <w:rsid w:val="007F2DF1"/>
    <w:rsid w:val="007F2E8D"/>
    <w:rsid w:val="007F2ED4"/>
    <w:rsid w:val="007F3FB0"/>
    <w:rsid w:val="007F438F"/>
    <w:rsid w:val="007F43A8"/>
    <w:rsid w:val="007F43A9"/>
    <w:rsid w:val="007F49D3"/>
    <w:rsid w:val="007F50BC"/>
    <w:rsid w:val="007F5608"/>
    <w:rsid w:val="007F5874"/>
    <w:rsid w:val="007F58C1"/>
    <w:rsid w:val="007F5C6B"/>
    <w:rsid w:val="007F5D4A"/>
    <w:rsid w:val="007F6200"/>
    <w:rsid w:val="007F6562"/>
    <w:rsid w:val="007F65F2"/>
    <w:rsid w:val="007F70D6"/>
    <w:rsid w:val="007F7864"/>
    <w:rsid w:val="007F795B"/>
    <w:rsid w:val="007F7B6D"/>
    <w:rsid w:val="007F7C2F"/>
    <w:rsid w:val="007F7C5D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30BC"/>
    <w:rsid w:val="00803C79"/>
    <w:rsid w:val="00803E2E"/>
    <w:rsid w:val="008041E1"/>
    <w:rsid w:val="00804581"/>
    <w:rsid w:val="00804867"/>
    <w:rsid w:val="00804A69"/>
    <w:rsid w:val="00804B2F"/>
    <w:rsid w:val="00805767"/>
    <w:rsid w:val="00805A48"/>
    <w:rsid w:val="00805CB3"/>
    <w:rsid w:val="00806979"/>
    <w:rsid w:val="0080699F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C3E"/>
    <w:rsid w:val="00810DE9"/>
    <w:rsid w:val="00810EAE"/>
    <w:rsid w:val="00811036"/>
    <w:rsid w:val="00811250"/>
    <w:rsid w:val="00811783"/>
    <w:rsid w:val="00811954"/>
    <w:rsid w:val="0081197A"/>
    <w:rsid w:val="00811EF6"/>
    <w:rsid w:val="008123D5"/>
    <w:rsid w:val="008124FE"/>
    <w:rsid w:val="008127B0"/>
    <w:rsid w:val="0081369D"/>
    <w:rsid w:val="0081389D"/>
    <w:rsid w:val="00813CCC"/>
    <w:rsid w:val="00813CE0"/>
    <w:rsid w:val="00813DEF"/>
    <w:rsid w:val="00813FCD"/>
    <w:rsid w:val="00814069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890"/>
    <w:rsid w:val="00816A54"/>
    <w:rsid w:val="00816D94"/>
    <w:rsid w:val="0081727D"/>
    <w:rsid w:val="008174DE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72C"/>
    <w:rsid w:val="008220AC"/>
    <w:rsid w:val="008228BF"/>
    <w:rsid w:val="00823092"/>
    <w:rsid w:val="0082313E"/>
    <w:rsid w:val="00823233"/>
    <w:rsid w:val="00823335"/>
    <w:rsid w:val="008237B2"/>
    <w:rsid w:val="008239C6"/>
    <w:rsid w:val="00823F61"/>
    <w:rsid w:val="00823F74"/>
    <w:rsid w:val="0082449E"/>
    <w:rsid w:val="008249FF"/>
    <w:rsid w:val="008251EC"/>
    <w:rsid w:val="008254DD"/>
    <w:rsid w:val="00825DD4"/>
    <w:rsid w:val="008260EA"/>
    <w:rsid w:val="0082616E"/>
    <w:rsid w:val="00826204"/>
    <w:rsid w:val="008262C0"/>
    <w:rsid w:val="00826575"/>
    <w:rsid w:val="00826645"/>
    <w:rsid w:val="00826A15"/>
    <w:rsid w:val="00826D90"/>
    <w:rsid w:val="00827015"/>
    <w:rsid w:val="00827109"/>
    <w:rsid w:val="00827648"/>
    <w:rsid w:val="00827A41"/>
    <w:rsid w:val="00827AF3"/>
    <w:rsid w:val="00830141"/>
    <w:rsid w:val="0083056F"/>
    <w:rsid w:val="008305EF"/>
    <w:rsid w:val="00830F16"/>
    <w:rsid w:val="00831198"/>
    <w:rsid w:val="008312A4"/>
    <w:rsid w:val="008314BC"/>
    <w:rsid w:val="00832142"/>
    <w:rsid w:val="0083225E"/>
    <w:rsid w:val="00832C18"/>
    <w:rsid w:val="00832CA0"/>
    <w:rsid w:val="00832CAF"/>
    <w:rsid w:val="008330D4"/>
    <w:rsid w:val="008330DB"/>
    <w:rsid w:val="00833ECD"/>
    <w:rsid w:val="00833EF5"/>
    <w:rsid w:val="008340F5"/>
    <w:rsid w:val="0083417A"/>
    <w:rsid w:val="00834512"/>
    <w:rsid w:val="00834746"/>
    <w:rsid w:val="008349E7"/>
    <w:rsid w:val="00834D25"/>
    <w:rsid w:val="00835A43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B5B"/>
    <w:rsid w:val="00836CC7"/>
    <w:rsid w:val="00836FC2"/>
    <w:rsid w:val="00837034"/>
    <w:rsid w:val="0083768C"/>
    <w:rsid w:val="00837722"/>
    <w:rsid w:val="00837C38"/>
    <w:rsid w:val="00837E01"/>
    <w:rsid w:val="008401C3"/>
    <w:rsid w:val="008403BA"/>
    <w:rsid w:val="008404D7"/>
    <w:rsid w:val="00840634"/>
    <w:rsid w:val="00840A68"/>
    <w:rsid w:val="00840A83"/>
    <w:rsid w:val="00840BCD"/>
    <w:rsid w:val="00840D46"/>
    <w:rsid w:val="00840FC6"/>
    <w:rsid w:val="0084142B"/>
    <w:rsid w:val="00841573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202C"/>
    <w:rsid w:val="008521C5"/>
    <w:rsid w:val="00852338"/>
    <w:rsid w:val="00852B93"/>
    <w:rsid w:val="00852D18"/>
    <w:rsid w:val="00852F3B"/>
    <w:rsid w:val="008535EC"/>
    <w:rsid w:val="00853603"/>
    <w:rsid w:val="00853B2A"/>
    <w:rsid w:val="00853C45"/>
    <w:rsid w:val="00854090"/>
    <w:rsid w:val="008540E5"/>
    <w:rsid w:val="0085434A"/>
    <w:rsid w:val="00854983"/>
    <w:rsid w:val="00854B60"/>
    <w:rsid w:val="00854D22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7F"/>
    <w:rsid w:val="00860DBF"/>
    <w:rsid w:val="00861122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6B0"/>
    <w:rsid w:val="0086295B"/>
    <w:rsid w:val="00862988"/>
    <w:rsid w:val="00863479"/>
    <w:rsid w:val="00863AA0"/>
    <w:rsid w:val="00863FEF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793"/>
    <w:rsid w:val="008707EF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278C"/>
    <w:rsid w:val="00872AD1"/>
    <w:rsid w:val="008734E7"/>
    <w:rsid w:val="00873BF0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93B"/>
    <w:rsid w:val="00876AC7"/>
    <w:rsid w:val="00876B50"/>
    <w:rsid w:val="00876E56"/>
    <w:rsid w:val="0087721D"/>
    <w:rsid w:val="0087746C"/>
    <w:rsid w:val="00877C57"/>
    <w:rsid w:val="00877E1A"/>
    <w:rsid w:val="00877FA3"/>
    <w:rsid w:val="0088011E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D18"/>
    <w:rsid w:val="00883ED6"/>
    <w:rsid w:val="00883F8F"/>
    <w:rsid w:val="00884255"/>
    <w:rsid w:val="0088425B"/>
    <w:rsid w:val="00884634"/>
    <w:rsid w:val="00884A4F"/>
    <w:rsid w:val="00884A6F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9A9"/>
    <w:rsid w:val="00886CB3"/>
    <w:rsid w:val="0088758A"/>
    <w:rsid w:val="008875AC"/>
    <w:rsid w:val="00887771"/>
    <w:rsid w:val="00887A26"/>
    <w:rsid w:val="0089035C"/>
    <w:rsid w:val="008907B2"/>
    <w:rsid w:val="00890B03"/>
    <w:rsid w:val="00890BCD"/>
    <w:rsid w:val="00890F04"/>
    <w:rsid w:val="00890F2B"/>
    <w:rsid w:val="008911A2"/>
    <w:rsid w:val="008916B4"/>
    <w:rsid w:val="00891F63"/>
    <w:rsid w:val="008922DC"/>
    <w:rsid w:val="008922DF"/>
    <w:rsid w:val="00892F48"/>
    <w:rsid w:val="00892F5D"/>
    <w:rsid w:val="00893024"/>
    <w:rsid w:val="00893158"/>
    <w:rsid w:val="00893AC0"/>
    <w:rsid w:val="00893AE2"/>
    <w:rsid w:val="00893B3B"/>
    <w:rsid w:val="00893E96"/>
    <w:rsid w:val="00894304"/>
    <w:rsid w:val="0089459B"/>
    <w:rsid w:val="00894873"/>
    <w:rsid w:val="00895243"/>
    <w:rsid w:val="0089544E"/>
    <w:rsid w:val="00895484"/>
    <w:rsid w:val="0089563D"/>
    <w:rsid w:val="00895A0C"/>
    <w:rsid w:val="00896210"/>
    <w:rsid w:val="008965AD"/>
    <w:rsid w:val="00896A6F"/>
    <w:rsid w:val="00896D10"/>
    <w:rsid w:val="00896DF5"/>
    <w:rsid w:val="00896FEA"/>
    <w:rsid w:val="00897190"/>
    <w:rsid w:val="0089724B"/>
    <w:rsid w:val="008976EB"/>
    <w:rsid w:val="00897890"/>
    <w:rsid w:val="00897999"/>
    <w:rsid w:val="00897F4A"/>
    <w:rsid w:val="00897FF7"/>
    <w:rsid w:val="008A0173"/>
    <w:rsid w:val="008A0339"/>
    <w:rsid w:val="008A03A0"/>
    <w:rsid w:val="008A0473"/>
    <w:rsid w:val="008A04C7"/>
    <w:rsid w:val="008A111D"/>
    <w:rsid w:val="008A1597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4120"/>
    <w:rsid w:val="008A42D8"/>
    <w:rsid w:val="008A457F"/>
    <w:rsid w:val="008A4856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68C"/>
    <w:rsid w:val="008B175A"/>
    <w:rsid w:val="008B1EFF"/>
    <w:rsid w:val="008B200A"/>
    <w:rsid w:val="008B21F5"/>
    <w:rsid w:val="008B269F"/>
    <w:rsid w:val="008B2A2E"/>
    <w:rsid w:val="008B2D1D"/>
    <w:rsid w:val="008B2DB1"/>
    <w:rsid w:val="008B2DEB"/>
    <w:rsid w:val="008B35ED"/>
    <w:rsid w:val="008B41AC"/>
    <w:rsid w:val="008B41EF"/>
    <w:rsid w:val="008B4230"/>
    <w:rsid w:val="008B447F"/>
    <w:rsid w:val="008B4B0D"/>
    <w:rsid w:val="008B4B33"/>
    <w:rsid w:val="008B5577"/>
    <w:rsid w:val="008B59A7"/>
    <w:rsid w:val="008B5BC2"/>
    <w:rsid w:val="008B5F91"/>
    <w:rsid w:val="008B60E9"/>
    <w:rsid w:val="008B60ED"/>
    <w:rsid w:val="008B63DD"/>
    <w:rsid w:val="008B6E5C"/>
    <w:rsid w:val="008B766A"/>
    <w:rsid w:val="008B7A0E"/>
    <w:rsid w:val="008C13C3"/>
    <w:rsid w:val="008C1C0B"/>
    <w:rsid w:val="008C1FE8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664"/>
    <w:rsid w:val="008C36FD"/>
    <w:rsid w:val="008C39DE"/>
    <w:rsid w:val="008C3ACC"/>
    <w:rsid w:val="008C3B45"/>
    <w:rsid w:val="008C4188"/>
    <w:rsid w:val="008C4B47"/>
    <w:rsid w:val="008C51AC"/>
    <w:rsid w:val="008C52B6"/>
    <w:rsid w:val="008C55F4"/>
    <w:rsid w:val="008C560E"/>
    <w:rsid w:val="008C56B6"/>
    <w:rsid w:val="008C59D5"/>
    <w:rsid w:val="008C5B10"/>
    <w:rsid w:val="008C5E64"/>
    <w:rsid w:val="008C632F"/>
    <w:rsid w:val="008C64CA"/>
    <w:rsid w:val="008C6C7A"/>
    <w:rsid w:val="008C6CE1"/>
    <w:rsid w:val="008C6F4F"/>
    <w:rsid w:val="008C730B"/>
    <w:rsid w:val="008C74CC"/>
    <w:rsid w:val="008C75AF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5AF"/>
    <w:rsid w:val="008D1CB4"/>
    <w:rsid w:val="008D1E23"/>
    <w:rsid w:val="008D21B8"/>
    <w:rsid w:val="008D2461"/>
    <w:rsid w:val="008D2CB2"/>
    <w:rsid w:val="008D30E5"/>
    <w:rsid w:val="008D3208"/>
    <w:rsid w:val="008D3DE7"/>
    <w:rsid w:val="008D3F21"/>
    <w:rsid w:val="008D4277"/>
    <w:rsid w:val="008D4423"/>
    <w:rsid w:val="008D453F"/>
    <w:rsid w:val="008D46DD"/>
    <w:rsid w:val="008D47A1"/>
    <w:rsid w:val="008D508F"/>
    <w:rsid w:val="008D52E7"/>
    <w:rsid w:val="008D538D"/>
    <w:rsid w:val="008D5497"/>
    <w:rsid w:val="008D5861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8B0"/>
    <w:rsid w:val="008E3BEA"/>
    <w:rsid w:val="008E3F52"/>
    <w:rsid w:val="008E412D"/>
    <w:rsid w:val="008E427C"/>
    <w:rsid w:val="008E451A"/>
    <w:rsid w:val="008E4589"/>
    <w:rsid w:val="008E4820"/>
    <w:rsid w:val="008E4D72"/>
    <w:rsid w:val="008E51C3"/>
    <w:rsid w:val="008E58DB"/>
    <w:rsid w:val="008E5B5F"/>
    <w:rsid w:val="008E5D5A"/>
    <w:rsid w:val="008E5D7A"/>
    <w:rsid w:val="008E5E0A"/>
    <w:rsid w:val="008E6333"/>
    <w:rsid w:val="008E6788"/>
    <w:rsid w:val="008E6B9F"/>
    <w:rsid w:val="008E77AF"/>
    <w:rsid w:val="008E7DB3"/>
    <w:rsid w:val="008F01AB"/>
    <w:rsid w:val="008F0460"/>
    <w:rsid w:val="008F0C10"/>
    <w:rsid w:val="008F0D27"/>
    <w:rsid w:val="008F0DD2"/>
    <w:rsid w:val="008F1CF8"/>
    <w:rsid w:val="008F208F"/>
    <w:rsid w:val="008F2201"/>
    <w:rsid w:val="008F2595"/>
    <w:rsid w:val="008F2B4B"/>
    <w:rsid w:val="008F3D2D"/>
    <w:rsid w:val="008F3D7C"/>
    <w:rsid w:val="008F3DC9"/>
    <w:rsid w:val="008F4107"/>
    <w:rsid w:val="008F4240"/>
    <w:rsid w:val="008F473A"/>
    <w:rsid w:val="008F48AD"/>
    <w:rsid w:val="008F4BFE"/>
    <w:rsid w:val="008F4C2D"/>
    <w:rsid w:val="008F4E3F"/>
    <w:rsid w:val="008F4EC1"/>
    <w:rsid w:val="008F5184"/>
    <w:rsid w:val="008F52F0"/>
    <w:rsid w:val="008F595E"/>
    <w:rsid w:val="008F6188"/>
    <w:rsid w:val="008F61EB"/>
    <w:rsid w:val="008F6649"/>
    <w:rsid w:val="008F6CD1"/>
    <w:rsid w:val="008F7B94"/>
    <w:rsid w:val="008F7BD6"/>
    <w:rsid w:val="008F7CEF"/>
    <w:rsid w:val="0090009E"/>
    <w:rsid w:val="009000FD"/>
    <w:rsid w:val="009001AE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8DE"/>
    <w:rsid w:val="00905A06"/>
    <w:rsid w:val="00905CB2"/>
    <w:rsid w:val="00906100"/>
    <w:rsid w:val="009067B8"/>
    <w:rsid w:val="00906C4B"/>
    <w:rsid w:val="00906EED"/>
    <w:rsid w:val="00907071"/>
    <w:rsid w:val="0090715C"/>
    <w:rsid w:val="00907549"/>
    <w:rsid w:val="009075C0"/>
    <w:rsid w:val="0091001E"/>
    <w:rsid w:val="00910334"/>
    <w:rsid w:val="00910515"/>
    <w:rsid w:val="009108A7"/>
    <w:rsid w:val="00910A5C"/>
    <w:rsid w:val="00910ED6"/>
    <w:rsid w:val="009113C6"/>
    <w:rsid w:val="0091147F"/>
    <w:rsid w:val="009119B3"/>
    <w:rsid w:val="00911E07"/>
    <w:rsid w:val="00911E1A"/>
    <w:rsid w:val="00912104"/>
    <w:rsid w:val="009123B9"/>
    <w:rsid w:val="0091271A"/>
    <w:rsid w:val="00912734"/>
    <w:rsid w:val="00913F4C"/>
    <w:rsid w:val="0091404B"/>
    <w:rsid w:val="0091423A"/>
    <w:rsid w:val="00914A5D"/>
    <w:rsid w:val="00914A6C"/>
    <w:rsid w:val="00914D97"/>
    <w:rsid w:val="00914F86"/>
    <w:rsid w:val="00915032"/>
    <w:rsid w:val="00915280"/>
    <w:rsid w:val="0091537E"/>
    <w:rsid w:val="0091545A"/>
    <w:rsid w:val="009154BD"/>
    <w:rsid w:val="00915EE2"/>
    <w:rsid w:val="0091610F"/>
    <w:rsid w:val="009161BA"/>
    <w:rsid w:val="00916827"/>
    <w:rsid w:val="00916B43"/>
    <w:rsid w:val="009172E4"/>
    <w:rsid w:val="00920F7A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8EA"/>
    <w:rsid w:val="0092498F"/>
    <w:rsid w:val="00924A82"/>
    <w:rsid w:val="00924F5D"/>
    <w:rsid w:val="0092507E"/>
    <w:rsid w:val="00925836"/>
    <w:rsid w:val="0092590B"/>
    <w:rsid w:val="00925C10"/>
    <w:rsid w:val="00925DD1"/>
    <w:rsid w:val="0092603E"/>
    <w:rsid w:val="009260EC"/>
    <w:rsid w:val="00926264"/>
    <w:rsid w:val="00926595"/>
    <w:rsid w:val="009267EA"/>
    <w:rsid w:val="0092698B"/>
    <w:rsid w:val="009269EB"/>
    <w:rsid w:val="00927211"/>
    <w:rsid w:val="0092746B"/>
    <w:rsid w:val="00927670"/>
    <w:rsid w:val="00927752"/>
    <w:rsid w:val="00930305"/>
    <w:rsid w:val="0093063D"/>
    <w:rsid w:val="0093135E"/>
    <w:rsid w:val="00931433"/>
    <w:rsid w:val="00931724"/>
    <w:rsid w:val="0093195D"/>
    <w:rsid w:val="00931CF8"/>
    <w:rsid w:val="00931F17"/>
    <w:rsid w:val="00932109"/>
    <w:rsid w:val="009321E2"/>
    <w:rsid w:val="009322AC"/>
    <w:rsid w:val="009324B1"/>
    <w:rsid w:val="009327B5"/>
    <w:rsid w:val="00932831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E4"/>
    <w:rsid w:val="0093427D"/>
    <w:rsid w:val="0093457F"/>
    <w:rsid w:val="00934958"/>
    <w:rsid w:val="00934AC7"/>
    <w:rsid w:val="00934EA0"/>
    <w:rsid w:val="009350F7"/>
    <w:rsid w:val="009355F0"/>
    <w:rsid w:val="00935B52"/>
    <w:rsid w:val="00935F6F"/>
    <w:rsid w:val="009366EC"/>
    <w:rsid w:val="00936746"/>
    <w:rsid w:val="00936951"/>
    <w:rsid w:val="00936A90"/>
    <w:rsid w:val="009370A6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364"/>
    <w:rsid w:val="0094148B"/>
    <w:rsid w:val="0094173F"/>
    <w:rsid w:val="00941A1C"/>
    <w:rsid w:val="00941B97"/>
    <w:rsid w:val="00942397"/>
    <w:rsid w:val="00942772"/>
    <w:rsid w:val="00942BB8"/>
    <w:rsid w:val="00943256"/>
    <w:rsid w:val="0094335F"/>
    <w:rsid w:val="009437D9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54"/>
    <w:rsid w:val="00944EC2"/>
    <w:rsid w:val="009451AB"/>
    <w:rsid w:val="00945D64"/>
    <w:rsid w:val="00945E49"/>
    <w:rsid w:val="00945FD3"/>
    <w:rsid w:val="009462D8"/>
    <w:rsid w:val="00946388"/>
    <w:rsid w:val="0094666C"/>
    <w:rsid w:val="00946CAB"/>
    <w:rsid w:val="00947238"/>
    <w:rsid w:val="00947711"/>
    <w:rsid w:val="00950021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752"/>
    <w:rsid w:val="009527E4"/>
    <w:rsid w:val="00952ACA"/>
    <w:rsid w:val="009537A7"/>
    <w:rsid w:val="00953B1F"/>
    <w:rsid w:val="00953EBE"/>
    <w:rsid w:val="009544E0"/>
    <w:rsid w:val="009548C3"/>
    <w:rsid w:val="0095506D"/>
    <w:rsid w:val="009555E2"/>
    <w:rsid w:val="009557DF"/>
    <w:rsid w:val="00955A2E"/>
    <w:rsid w:val="00955AAB"/>
    <w:rsid w:val="00956101"/>
    <w:rsid w:val="00956A2E"/>
    <w:rsid w:val="00956CE5"/>
    <w:rsid w:val="00957060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2F1"/>
    <w:rsid w:val="009613DF"/>
    <w:rsid w:val="00961591"/>
    <w:rsid w:val="009616FA"/>
    <w:rsid w:val="00961A6C"/>
    <w:rsid w:val="00961E6D"/>
    <w:rsid w:val="00961F21"/>
    <w:rsid w:val="009621FF"/>
    <w:rsid w:val="00962269"/>
    <w:rsid w:val="00962719"/>
    <w:rsid w:val="0096292B"/>
    <w:rsid w:val="00962AA6"/>
    <w:rsid w:val="0096336E"/>
    <w:rsid w:val="00963740"/>
    <w:rsid w:val="0096392B"/>
    <w:rsid w:val="0096397B"/>
    <w:rsid w:val="009640C7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F7A"/>
    <w:rsid w:val="00970FE3"/>
    <w:rsid w:val="009710D6"/>
    <w:rsid w:val="00971190"/>
    <w:rsid w:val="0097123C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3B4"/>
    <w:rsid w:val="00976499"/>
    <w:rsid w:val="00976810"/>
    <w:rsid w:val="00976F1F"/>
    <w:rsid w:val="009772D4"/>
    <w:rsid w:val="00977356"/>
    <w:rsid w:val="009775C2"/>
    <w:rsid w:val="00977852"/>
    <w:rsid w:val="009778AB"/>
    <w:rsid w:val="00980403"/>
    <w:rsid w:val="009804CB"/>
    <w:rsid w:val="009805D1"/>
    <w:rsid w:val="00980630"/>
    <w:rsid w:val="00980712"/>
    <w:rsid w:val="0098075B"/>
    <w:rsid w:val="009809DD"/>
    <w:rsid w:val="00980F14"/>
    <w:rsid w:val="00981128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C69"/>
    <w:rsid w:val="00982E67"/>
    <w:rsid w:val="00983061"/>
    <w:rsid w:val="00983223"/>
    <w:rsid w:val="009834FB"/>
    <w:rsid w:val="009838CE"/>
    <w:rsid w:val="00983C41"/>
    <w:rsid w:val="00984206"/>
    <w:rsid w:val="0098511E"/>
    <w:rsid w:val="009852B3"/>
    <w:rsid w:val="0098541D"/>
    <w:rsid w:val="00985825"/>
    <w:rsid w:val="00985CA4"/>
    <w:rsid w:val="00986259"/>
    <w:rsid w:val="00986956"/>
    <w:rsid w:val="009876A0"/>
    <w:rsid w:val="00987818"/>
    <w:rsid w:val="009879B5"/>
    <w:rsid w:val="009879F4"/>
    <w:rsid w:val="00987FE4"/>
    <w:rsid w:val="009905F4"/>
    <w:rsid w:val="009908F2"/>
    <w:rsid w:val="009917F3"/>
    <w:rsid w:val="00991B89"/>
    <w:rsid w:val="00991F39"/>
    <w:rsid w:val="00992624"/>
    <w:rsid w:val="00992688"/>
    <w:rsid w:val="009926B8"/>
    <w:rsid w:val="009926B9"/>
    <w:rsid w:val="009927C4"/>
    <w:rsid w:val="00992A3F"/>
    <w:rsid w:val="00992A91"/>
    <w:rsid w:val="009930C0"/>
    <w:rsid w:val="009931FD"/>
    <w:rsid w:val="0099324C"/>
    <w:rsid w:val="009932E1"/>
    <w:rsid w:val="00993627"/>
    <w:rsid w:val="00993658"/>
    <w:rsid w:val="0099367D"/>
    <w:rsid w:val="009936F0"/>
    <w:rsid w:val="00993DA5"/>
    <w:rsid w:val="00995360"/>
    <w:rsid w:val="009954AD"/>
    <w:rsid w:val="00996293"/>
    <w:rsid w:val="00996546"/>
    <w:rsid w:val="009965D4"/>
    <w:rsid w:val="00996645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0BC1"/>
    <w:rsid w:val="009A10D9"/>
    <w:rsid w:val="009A1723"/>
    <w:rsid w:val="009A175B"/>
    <w:rsid w:val="009A1E77"/>
    <w:rsid w:val="009A20F1"/>
    <w:rsid w:val="009A2180"/>
    <w:rsid w:val="009A2366"/>
    <w:rsid w:val="009A246A"/>
    <w:rsid w:val="009A2BDF"/>
    <w:rsid w:val="009A3183"/>
    <w:rsid w:val="009A37AC"/>
    <w:rsid w:val="009A3AB5"/>
    <w:rsid w:val="009A4289"/>
    <w:rsid w:val="009A44F6"/>
    <w:rsid w:val="009A4ACF"/>
    <w:rsid w:val="009A4D85"/>
    <w:rsid w:val="009A4E72"/>
    <w:rsid w:val="009A516A"/>
    <w:rsid w:val="009A528E"/>
    <w:rsid w:val="009A56A1"/>
    <w:rsid w:val="009A605F"/>
    <w:rsid w:val="009A6127"/>
    <w:rsid w:val="009A637B"/>
    <w:rsid w:val="009A6456"/>
    <w:rsid w:val="009A6BAA"/>
    <w:rsid w:val="009A6C74"/>
    <w:rsid w:val="009A7154"/>
    <w:rsid w:val="009A7159"/>
    <w:rsid w:val="009A78D1"/>
    <w:rsid w:val="009B003C"/>
    <w:rsid w:val="009B0097"/>
    <w:rsid w:val="009B06F7"/>
    <w:rsid w:val="009B0A7D"/>
    <w:rsid w:val="009B0D82"/>
    <w:rsid w:val="009B10C1"/>
    <w:rsid w:val="009B1130"/>
    <w:rsid w:val="009B1153"/>
    <w:rsid w:val="009B1741"/>
    <w:rsid w:val="009B1C7A"/>
    <w:rsid w:val="009B1F2A"/>
    <w:rsid w:val="009B231B"/>
    <w:rsid w:val="009B23E7"/>
    <w:rsid w:val="009B29E2"/>
    <w:rsid w:val="009B2B68"/>
    <w:rsid w:val="009B2E32"/>
    <w:rsid w:val="009B3221"/>
    <w:rsid w:val="009B346F"/>
    <w:rsid w:val="009B3745"/>
    <w:rsid w:val="009B3C79"/>
    <w:rsid w:val="009B3D48"/>
    <w:rsid w:val="009B4037"/>
    <w:rsid w:val="009B4821"/>
    <w:rsid w:val="009B4BED"/>
    <w:rsid w:val="009B4C24"/>
    <w:rsid w:val="009B4C25"/>
    <w:rsid w:val="009B4FA0"/>
    <w:rsid w:val="009B5821"/>
    <w:rsid w:val="009B59B0"/>
    <w:rsid w:val="009B5A67"/>
    <w:rsid w:val="009B616B"/>
    <w:rsid w:val="009B62F3"/>
    <w:rsid w:val="009B68AD"/>
    <w:rsid w:val="009B6C13"/>
    <w:rsid w:val="009B78AA"/>
    <w:rsid w:val="009B7BB7"/>
    <w:rsid w:val="009B7FFA"/>
    <w:rsid w:val="009C00EF"/>
    <w:rsid w:val="009C0575"/>
    <w:rsid w:val="009C089E"/>
    <w:rsid w:val="009C09B0"/>
    <w:rsid w:val="009C0BC1"/>
    <w:rsid w:val="009C0DBE"/>
    <w:rsid w:val="009C10DF"/>
    <w:rsid w:val="009C1A35"/>
    <w:rsid w:val="009C1D4B"/>
    <w:rsid w:val="009C1E0C"/>
    <w:rsid w:val="009C20E5"/>
    <w:rsid w:val="009C2773"/>
    <w:rsid w:val="009C281C"/>
    <w:rsid w:val="009C298A"/>
    <w:rsid w:val="009C3413"/>
    <w:rsid w:val="009C3D88"/>
    <w:rsid w:val="009C4871"/>
    <w:rsid w:val="009C5190"/>
    <w:rsid w:val="009C520B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6F41"/>
    <w:rsid w:val="009C7147"/>
    <w:rsid w:val="009C7F47"/>
    <w:rsid w:val="009D0361"/>
    <w:rsid w:val="009D04CF"/>
    <w:rsid w:val="009D0720"/>
    <w:rsid w:val="009D079F"/>
    <w:rsid w:val="009D0897"/>
    <w:rsid w:val="009D090F"/>
    <w:rsid w:val="009D12C2"/>
    <w:rsid w:val="009D16AF"/>
    <w:rsid w:val="009D2118"/>
    <w:rsid w:val="009D215B"/>
    <w:rsid w:val="009D217D"/>
    <w:rsid w:val="009D22EA"/>
    <w:rsid w:val="009D28D1"/>
    <w:rsid w:val="009D2A3E"/>
    <w:rsid w:val="009D2C43"/>
    <w:rsid w:val="009D2C49"/>
    <w:rsid w:val="009D2E2C"/>
    <w:rsid w:val="009D314D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DA3"/>
    <w:rsid w:val="009D5204"/>
    <w:rsid w:val="009D55C8"/>
    <w:rsid w:val="009D608A"/>
    <w:rsid w:val="009D610C"/>
    <w:rsid w:val="009D62E7"/>
    <w:rsid w:val="009D69DA"/>
    <w:rsid w:val="009D75A4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790"/>
    <w:rsid w:val="009E3C27"/>
    <w:rsid w:val="009E457F"/>
    <w:rsid w:val="009E4637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A82"/>
    <w:rsid w:val="009E6B29"/>
    <w:rsid w:val="009E6F6E"/>
    <w:rsid w:val="009E7002"/>
    <w:rsid w:val="009E701A"/>
    <w:rsid w:val="009E798E"/>
    <w:rsid w:val="009E7ABC"/>
    <w:rsid w:val="009F06E6"/>
    <w:rsid w:val="009F06F6"/>
    <w:rsid w:val="009F074E"/>
    <w:rsid w:val="009F0C38"/>
    <w:rsid w:val="009F0CD1"/>
    <w:rsid w:val="009F0F0F"/>
    <w:rsid w:val="009F1033"/>
    <w:rsid w:val="009F16B8"/>
    <w:rsid w:val="009F187B"/>
    <w:rsid w:val="009F1933"/>
    <w:rsid w:val="009F2E7E"/>
    <w:rsid w:val="009F3A4B"/>
    <w:rsid w:val="009F3BDE"/>
    <w:rsid w:val="009F41E1"/>
    <w:rsid w:val="009F4375"/>
    <w:rsid w:val="009F4652"/>
    <w:rsid w:val="009F4834"/>
    <w:rsid w:val="009F4F05"/>
    <w:rsid w:val="009F5606"/>
    <w:rsid w:val="009F59E4"/>
    <w:rsid w:val="009F5B8F"/>
    <w:rsid w:val="009F5CA4"/>
    <w:rsid w:val="009F623B"/>
    <w:rsid w:val="009F63DC"/>
    <w:rsid w:val="009F6410"/>
    <w:rsid w:val="009F6457"/>
    <w:rsid w:val="009F669B"/>
    <w:rsid w:val="009F66DF"/>
    <w:rsid w:val="009F7169"/>
    <w:rsid w:val="009F7235"/>
    <w:rsid w:val="009F7330"/>
    <w:rsid w:val="009F76CB"/>
    <w:rsid w:val="009F7883"/>
    <w:rsid w:val="009F7BD3"/>
    <w:rsid w:val="00A00519"/>
    <w:rsid w:val="00A009FB"/>
    <w:rsid w:val="00A00F3E"/>
    <w:rsid w:val="00A01006"/>
    <w:rsid w:val="00A011C6"/>
    <w:rsid w:val="00A01F3F"/>
    <w:rsid w:val="00A021CA"/>
    <w:rsid w:val="00A024A2"/>
    <w:rsid w:val="00A02B26"/>
    <w:rsid w:val="00A03893"/>
    <w:rsid w:val="00A038E5"/>
    <w:rsid w:val="00A0394B"/>
    <w:rsid w:val="00A03A26"/>
    <w:rsid w:val="00A03FCF"/>
    <w:rsid w:val="00A04101"/>
    <w:rsid w:val="00A04399"/>
    <w:rsid w:val="00A04541"/>
    <w:rsid w:val="00A04846"/>
    <w:rsid w:val="00A04A92"/>
    <w:rsid w:val="00A04F7D"/>
    <w:rsid w:val="00A0533D"/>
    <w:rsid w:val="00A0559E"/>
    <w:rsid w:val="00A05A1F"/>
    <w:rsid w:val="00A05BA9"/>
    <w:rsid w:val="00A05DFF"/>
    <w:rsid w:val="00A05FF8"/>
    <w:rsid w:val="00A06F57"/>
    <w:rsid w:val="00A07654"/>
    <w:rsid w:val="00A07AF9"/>
    <w:rsid w:val="00A07B16"/>
    <w:rsid w:val="00A07EA6"/>
    <w:rsid w:val="00A1039C"/>
    <w:rsid w:val="00A105DB"/>
    <w:rsid w:val="00A106FE"/>
    <w:rsid w:val="00A10B48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42F"/>
    <w:rsid w:val="00A13511"/>
    <w:rsid w:val="00A1365A"/>
    <w:rsid w:val="00A13715"/>
    <w:rsid w:val="00A138BA"/>
    <w:rsid w:val="00A13CF1"/>
    <w:rsid w:val="00A145D0"/>
    <w:rsid w:val="00A14743"/>
    <w:rsid w:val="00A14B5D"/>
    <w:rsid w:val="00A152DD"/>
    <w:rsid w:val="00A1562F"/>
    <w:rsid w:val="00A157EC"/>
    <w:rsid w:val="00A15DBB"/>
    <w:rsid w:val="00A15F14"/>
    <w:rsid w:val="00A16150"/>
    <w:rsid w:val="00A1629D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968"/>
    <w:rsid w:val="00A17B7C"/>
    <w:rsid w:val="00A20253"/>
    <w:rsid w:val="00A2049C"/>
    <w:rsid w:val="00A205BF"/>
    <w:rsid w:val="00A20CA2"/>
    <w:rsid w:val="00A2104B"/>
    <w:rsid w:val="00A210E9"/>
    <w:rsid w:val="00A218AE"/>
    <w:rsid w:val="00A21A9D"/>
    <w:rsid w:val="00A21AAA"/>
    <w:rsid w:val="00A21E51"/>
    <w:rsid w:val="00A22132"/>
    <w:rsid w:val="00A22207"/>
    <w:rsid w:val="00A226BE"/>
    <w:rsid w:val="00A22723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981"/>
    <w:rsid w:val="00A24CCF"/>
    <w:rsid w:val="00A25A28"/>
    <w:rsid w:val="00A25EE4"/>
    <w:rsid w:val="00A2610A"/>
    <w:rsid w:val="00A261E4"/>
    <w:rsid w:val="00A26883"/>
    <w:rsid w:val="00A26D60"/>
    <w:rsid w:val="00A26DC3"/>
    <w:rsid w:val="00A26EE0"/>
    <w:rsid w:val="00A271A7"/>
    <w:rsid w:val="00A272F4"/>
    <w:rsid w:val="00A3072C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1B5"/>
    <w:rsid w:val="00A321EE"/>
    <w:rsid w:val="00A325C2"/>
    <w:rsid w:val="00A325CC"/>
    <w:rsid w:val="00A327E2"/>
    <w:rsid w:val="00A32C37"/>
    <w:rsid w:val="00A33394"/>
    <w:rsid w:val="00A3345F"/>
    <w:rsid w:val="00A33C3D"/>
    <w:rsid w:val="00A33C9E"/>
    <w:rsid w:val="00A33E01"/>
    <w:rsid w:val="00A340A1"/>
    <w:rsid w:val="00A34A75"/>
    <w:rsid w:val="00A34C1C"/>
    <w:rsid w:val="00A34D1D"/>
    <w:rsid w:val="00A352E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444"/>
    <w:rsid w:val="00A40531"/>
    <w:rsid w:val="00A40889"/>
    <w:rsid w:val="00A41009"/>
    <w:rsid w:val="00A4102E"/>
    <w:rsid w:val="00A41179"/>
    <w:rsid w:val="00A41772"/>
    <w:rsid w:val="00A41CA6"/>
    <w:rsid w:val="00A42659"/>
    <w:rsid w:val="00A42721"/>
    <w:rsid w:val="00A42897"/>
    <w:rsid w:val="00A429DE"/>
    <w:rsid w:val="00A42D52"/>
    <w:rsid w:val="00A4339C"/>
    <w:rsid w:val="00A43631"/>
    <w:rsid w:val="00A4395F"/>
    <w:rsid w:val="00A439DE"/>
    <w:rsid w:val="00A43BC1"/>
    <w:rsid w:val="00A447F7"/>
    <w:rsid w:val="00A44882"/>
    <w:rsid w:val="00A4498C"/>
    <w:rsid w:val="00A44AA5"/>
    <w:rsid w:val="00A44E28"/>
    <w:rsid w:val="00A44FD8"/>
    <w:rsid w:val="00A4508F"/>
    <w:rsid w:val="00A456CB"/>
    <w:rsid w:val="00A4570E"/>
    <w:rsid w:val="00A45A1B"/>
    <w:rsid w:val="00A45A3B"/>
    <w:rsid w:val="00A45A5D"/>
    <w:rsid w:val="00A45B31"/>
    <w:rsid w:val="00A45CA8"/>
    <w:rsid w:val="00A4609C"/>
    <w:rsid w:val="00A4690C"/>
    <w:rsid w:val="00A46C01"/>
    <w:rsid w:val="00A46EEA"/>
    <w:rsid w:val="00A46FAD"/>
    <w:rsid w:val="00A470ED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155B"/>
    <w:rsid w:val="00A52065"/>
    <w:rsid w:val="00A521E0"/>
    <w:rsid w:val="00A52C29"/>
    <w:rsid w:val="00A52D1E"/>
    <w:rsid w:val="00A52EF2"/>
    <w:rsid w:val="00A53785"/>
    <w:rsid w:val="00A539C9"/>
    <w:rsid w:val="00A53A6D"/>
    <w:rsid w:val="00A53EA7"/>
    <w:rsid w:val="00A54398"/>
    <w:rsid w:val="00A544BF"/>
    <w:rsid w:val="00A54850"/>
    <w:rsid w:val="00A54A90"/>
    <w:rsid w:val="00A54D16"/>
    <w:rsid w:val="00A54F7F"/>
    <w:rsid w:val="00A55618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C08"/>
    <w:rsid w:val="00A57F96"/>
    <w:rsid w:val="00A60278"/>
    <w:rsid w:val="00A6098D"/>
    <w:rsid w:val="00A61828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A37"/>
    <w:rsid w:val="00A63A89"/>
    <w:rsid w:val="00A63C5E"/>
    <w:rsid w:val="00A63CD3"/>
    <w:rsid w:val="00A64196"/>
    <w:rsid w:val="00A64578"/>
    <w:rsid w:val="00A64953"/>
    <w:rsid w:val="00A64BC7"/>
    <w:rsid w:val="00A64EB1"/>
    <w:rsid w:val="00A64F4D"/>
    <w:rsid w:val="00A650F1"/>
    <w:rsid w:val="00A65354"/>
    <w:rsid w:val="00A656D7"/>
    <w:rsid w:val="00A65781"/>
    <w:rsid w:val="00A657CF"/>
    <w:rsid w:val="00A65FBF"/>
    <w:rsid w:val="00A66015"/>
    <w:rsid w:val="00A6603A"/>
    <w:rsid w:val="00A66089"/>
    <w:rsid w:val="00A66824"/>
    <w:rsid w:val="00A66A5A"/>
    <w:rsid w:val="00A66C7C"/>
    <w:rsid w:val="00A6724C"/>
    <w:rsid w:val="00A677C1"/>
    <w:rsid w:val="00A67A8E"/>
    <w:rsid w:val="00A67AC6"/>
    <w:rsid w:val="00A67E4D"/>
    <w:rsid w:val="00A70027"/>
    <w:rsid w:val="00A70270"/>
    <w:rsid w:val="00A70725"/>
    <w:rsid w:val="00A707FE"/>
    <w:rsid w:val="00A70872"/>
    <w:rsid w:val="00A70A35"/>
    <w:rsid w:val="00A70C0A"/>
    <w:rsid w:val="00A7141F"/>
    <w:rsid w:val="00A7166D"/>
    <w:rsid w:val="00A71822"/>
    <w:rsid w:val="00A71D6B"/>
    <w:rsid w:val="00A72212"/>
    <w:rsid w:val="00A7222B"/>
    <w:rsid w:val="00A72415"/>
    <w:rsid w:val="00A730F4"/>
    <w:rsid w:val="00A73602"/>
    <w:rsid w:val="00A73873"/>
    <w:rsid w:val="00A73B41"/>
    <w:rsid w:val="00A73BB5"/>
    <w:rsid w:val="00A73C40"/>
    <w:rsid w:val="00A744A2"/>
    <w:rsid w:val="00A745D9"/>
    <w:rsid w:val="00A7484A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A52"/>
    <w:rsid w:val="00A76BB1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717"/>
    <w:rsid w:val="00A80E52"/>
    <w:rsid w:val="00A812CC"/>
    <w:rsid w:val="00A8135C"/>
    <w:rsid w:val="00A81633"/>
    <w:rsid w:val="00A8221B"/>
    <w:rsid w:val="00A82665"/>
    <w:rsid w:val="00A82979"/>
    <w:rsid w:val="00A82DF8"/>
    <w:rsid w:val="00A831F0"/>
    <w:rsid w:val="00A834EC"/>
    <w:rsid w:val="00A8355E"/>
    <w:rsid w:val="00A83BF1"/>
    <w:rsid w:val="00A83C06"/>
    <w:rsid w:val="00A83D3C"/>
    <w:rsid w:val="00A83EC9"/>
    <w:rsid w:val="00A84298"/>
    <w:rsid w:val="00A84AEC"/>
    <w:rsid w:val="00A8513A"/>
    <w:rsid w:val="00A8523D"/>
    <w:rsid w:val="00A8527F"/>
    <w:rsid w:val="00A853DF"/>
    <w:rsid w:val="00A85661"/>
    <w:rsid w:val="00A85EE4"/>
    <w:rsid w:val="00A85FFF"/>
    <w:rsid w:val="00A861C4"/>
    <w:rsid w:val="00A8694D"/>
    <w:rsid w:val="00A86ACD"/>
    <w:rsid w:val="00A86FEF"/>
    <w:rsid w:val="00A87482"/>
    <w:rsid w:val="00A87C98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CF1"/>
    <w:rsid w:val="00A91F3E"/>
    <w:rsid w:val="00A92905"/>
    <w:rsid w:val="00A930F9"/>
    <w:rsid w:val="00A934FE"/>
    <w:rsid w:val="00A93715"/>
    <w:rsid w:val="00A9399B"/>
    <w:rsid w:val="00A939D3"/>
    <w:rsid w:val="00A93B4D"/>
    <w:rsid w:val="00A93BDA"/>
    <w:rsid w:val="00A93BEC"/>
    <w:rsid w:val="00A93E41"/>
    <w:rsid w:val="00A93F33"/>
    <w:rsid w:val="00A943D6"/>
    <w:rsid w:val="00A94A70"/>
    <w:rsid w:val="00A94CAC"/>
    <w:rsid w:val="00A94D0B"/>
    <w:rsid w:val="00A94F8E"/>
    <w:rsid w:val="00A9505F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D7E"/>
    <w:rsid w:val="00A96E51"/>
    <w:rsid w:val="00A9727C"/>
    <w:rsid w:val="00A97666"/>
    <w:rsid w:val="00A97B82"/>
    <w:rsid w:val="00A97B8C"/>
    <w:rsid w:val="00A97E7B"/>
    <w:rsid w:val="00AA0003"/>
    <w:rsid w:val="00AA158B"/>
    <w:rsid w:val="00AA1ABD"/>
    <w:rsid w:val="00AA1D12"/>
    <w:rsid w:val="00AA1E55"/>
    <w:rsid w:val="00AA1EEC"/>
    <w:rsid w:val="00AA2061"/>
    <w:rsid w:val="00AA210C"/>
    <w:rsid w:val="00AA2587"/>
    <w:rsid w:val="00AA29F2"/>
    <w:rsid w:val="00AA2CD8"/>
    <w:rsid w:val="00AA2D01"/>
    <w:rsid w:val="00AA2E6A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4B38"/>
    <w:rsid w:val="00AA5584"/>
    <w:rsid w:val="00AA5960"/>
    <w:rsid w:val="00AA5A97"/>
    <w:rsid w:val="00AA6026"/>
    <w:rsid w:val="00AA6206"/>
    <w:rsid w:val="00AA630A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29E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D1"/>
    <w:rsid w:val="00AC1191"/>
    <w:rsid w:val="00AC1281"/>
    <w:rsid w:val="00AC1641"/>
    <w:rsid w:val="00AC2067"/>
    <w:rsid w:val="00AC22F3"/>
    <w:rsid w:val="00AC262F"/>
    <w:rsid w:val="00AC2CE6"/>
    <w:rsid w:val="00AC2D4E"/>
    <w:rsid w:val="00AC3084"/>
    <w:rsid w:val="00AC3431"/>
    <w:rsid w:val="00AC3539"/>
    <w:rsid w:val="00AC38E9"/>
    <w:rsid w:val="00AC3934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521"/>
    <w:rsid w:val="00AC690A"/>
    <w:rsid w:val="00AC6D0A"/>
    <w:rsid w:val="00AC7142"/>
    <w:rsid w:val="00AC731E"/>
    <w:rsid w:val="00AC7B8E"/>
    <w:rsid w:val="00AC7E94"/>
    <w:rsid w:val="00AD0280"/>
    <w:rsid w:val="00AD06CA"/>
    <w:rsid w:val="00AD0ED1"/>
    <w:rsid w:val="00AD12BD"/>
    <w:rsid w:val="00AD163D"/>
    <w:rsid w:val="00AD1A32"/>
    <w:rsid w:val="00AD1DFE"/>
    <w:rsid w:val="00AD1F06"/>
    <w:rsid w:val="00AD2264"/>
    <w:rsid w:val="00AD2507"/>
    <w:rsid w:val="00AD284F"/>
    <w:rsid w:val="00AD28FD"/>
    <w:rsid w:val="00AD2A00"/>
    <w:rsid w:val="00AD2A49"/>
    <w:rsid w:val="00AD2ACB"/>
    <w:rsid w:val="00AD2BAD"/>
    <w:rsid w:val="00AD2D96"/>
    <w:rsid w:val="00AD3042"/>
    <w:rsid w:val="00AD3047"/>
    <w:rsid w:val="00AD3381"/>
    <w:rsid w:val="00AD33C3"/>
    <w:rsid w:val="00AD34A1"/>
    <w:rsid w:val="00AD3894"/>
    <w:rsid w:val="00AD3BEC"/>
    <w:rsid w:val="00AD3F0A"/>
    <w:rsid w:val="00AD48F9"/>
    <w:rsid w:val="00AD4FAD"/>
    <w:rsid w:val="00AD514B"/>
    <w:rsid w:val="00AD523F"/>
    <w:rsid w:val="00AD60CA"/>
    <w:rsid w:val="00AD64A6"/>
    <w:rsid w:val="00AD68AF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E0D23"/>
    <w:rsid w:val="00AE0E65"/>
    <w:rsid w:val="00AE0E9E"/>
    <w:rsid w:val="00AE1418"/>
    <w:rsid w:val="00AE14B7"/>
    <w:rsid w:val="00AE183B"/>
    <w:rsid w:val="00AE1F9D"/>
    <w:rsid w:val="00AE2205"/>
    <w:rsid w:val="00AE232B"/>
    <w:rsid w:val="00AE2BFE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7D"/>
    <w:rsid w:val="00AE7992"/>
    <w:rsid w:val="00AE7BB6"/>
    <w:rsid w:val="00AF00DE"/>
    <w:rsid w:val="00AF0202"/>
    <w:rsid w:val="00AF0801"/>
    <w:rsid w:val="00AF1414"/>
    <w:rsid w:val="00AF20C9"/>
    <w:rsid w:val="00AF22BA"/>
    <w:rsid w:val="00AF28B0"/>
    <w:rsid w:val="00AF2BB4"/>
    <w:rsid w:val="00AF2CE5"/>
    <w:rsid w:val="00AF2DED"/>
    <w:rsid w:val="00AF324E"/>
    <w:rsid w:val="00AF3618"/>
    <w:rsid w:val="00AF3C80"/>
    <w:rsid w:val="00AF3C8C"/>
    <w:rsid w:val="00AF3CE0"/>
    <w:rsid w:val="00AF3F66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770"/>
    <w:rsid w:val="00B02A0E"/>
    <w:rsid w:val="00B02A4C"/>
    <w:rsid w:val="00B030E1"/>
    <w:rsid w:val="00B03101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75EC"/>
    <w:rsid w:val="00B07CBE"/>
    <w:rsid w:val="00B07F35"/>
    <w:rsid w:val="00B1093D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440"/>
    <w:rsid w:val="00B12F78"/>
    <w:rsid w:val="00B137BE"/>
    <w:rsid w:val="00B137D3"/>
    <w:rsid w:val="00B1388A"/>
    <w:rsid w:val="00B13EAA"/>
    <w:rsid w:val="00B13F1F"/>
    <w:rsid w:val="00B13F80"/>
    <w:rsid w:val="00B1455F"/>
    <w:rsid w:val="00B147CC"/>
    <w:rsid w:val="00B1489F"/>
    <w:rsid w:val="00B150B5"/>
    <w:rsid w:val="00B15141"/>
    <w:rsid w:val="00B151C6"/>
    <w:rsid w:val="00B155A9"/>
    <w:rsid w:val="00B15A0F"/>
    <w:rsid w:val="00B167A6"/>
    <w:rsid w:val="00B16961"/>
    <w:rsid w:val="00B16B5F"/>
    <w:rsid w:val="00B1736C"/>
    <w:rsid w:val="00B17377"/>
    <w:rsid w:val="00B17493"/>
    <w:rsid w:val="00B17744"/>
    <w:rsid w:val="00B17F54"/>
    <w:rsid w:val="00B20057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9CC"/>
    <w:rsid w:val="00B2413A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CE"/>
    <w:rsid w:val="00B26B9B"/>
    <w:rsid w:val="00B26F51"/>
    <w:rsid w:val="00B2704E"/>
    <w:rsid w:val="00B2757B"/>
    <w:rsid w:val="00B27C26"/>
    <w:rsid w:val="00B27D54"/>
    <w:rsid w:val="00B27E32"/>
    <w:rsid w:val="00B27FF3"/>
    <w:rsid w:val="00B305C0"/>
    <w:rsid w:val="00B30995"/>
    <w:rsid w:val="00B30E90"/>
    <w:rsid w:val="00B31295"/>
    <w:rsid w:val="00B31E5F"/>
    <w:rsid w:val="00B32607"/>
    <w:rsid w:val="00B326BE"/>
    <w:rsid w:val="00B32821"/>
    <w:rsid w:val="00B32BDD"/>
    <w:rsid w:val="00B32CE3"/>
    <w:rsid w:val="00B32EA2"/>
    <w:rsid w:val="00B332E7"/>
    <w:rsid w:val="00B33595"/>
    <w:rsid w:val="00B335EE"/>
    <w:rsid w:val="00B3396B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CB3"/>
    <w:rsid w:val="00B35F8E"/>
    <w:rsid w:val="00B36730"/>
    <w:rsid w:val="00B36BB2"/>
    <w:rsid w:val="00B36CCD"/>
    <w:rsid w:val="00B37121"/>
    <w:rsid w:val="00B37A76"/>
    <w:rsid w:val="00B37BD9"/>
    <w:rsid w:val="00B37DD8"/>
    <w:rsid w:val="00B37E1E"/>
    <w:rsid w:val="00B4003E"/>
    <w:rsid w:val="00B40292"/>
    <w:rsid w:val="00B40600"/>
    <w:rsid w:val="00B406B2"/>
    <w:rsid w:val="00B40D4D"/>
    <w:rsid w:val="00B40D73"/>
    <w:rsid w:val="00B40ED9"/>
    <w:rsid w:val="00B411A3"/>
    <w:rsid w:val="00B412CB"/>
    <w:rsid w:val="00B41351"/>
    <w:rsid w:val="00B415EF"/>
    <w:rsid w:val="00B4190F"/>
    <w:rsid w:val="00B41B34"/>
    <w:rsid w:val="00B41C5C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4EC"/>
    <w:rsid w:val="00B43585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7E8"/>
    <w:rsid w:val="00B4485B"/>
    <w:rsid w:val="00B45589"/>
    <w:rsid w:val="00B45A61"/>
    <w:rsid w:val="00B45E03"/>
    <w:rsid w:val="00B462D6"/>
    <w:rsid w:val="00B463DB"/>
    <w:rsid w:val="00B46657"/>
    <w:rsid w:val="00B466BA"/>
    <w:rsid w:val="00B46B09"/>
    <w:rsid w:val="00B46BBB"/>
    <w:rsid w:val="00B46D01"/>
    <w:rsid w:val="00B47182"/>
    <w:rsid w:val="00B47784"/>
    <w:rsid w:val="00B4783F"/>
    <w:rsid w:val="00B47877"/>
    <w:rsid w:val="00B47CEF"/>
    <w:rsid w:val="00B47DAE"/>
    <w:rsid w:val="00B504F7"/>
    <w:rsid w:val="00B5076C"/>
    <w:rsid w:val="00B50F5B"/>
    <w:rsid w:val="00B511A4"/>
    <w:rsid w:val="00B51420"/>
    <w:rsid w:val="00B51526"/>
    <w:rsid w:val="00B51A40"/>
    <w:rsid w:val="00B51D13"/>
    <w:rsid w:val="00B52260"/>
    <w:rsid w:val="00B52559"/>
    <w:rsid w:val="00B52646"/>
    <w:rsid w:val="00B529F2"/>
    <w:rsid w:val="00B52AAD"/>
    <w:rsid w:val="00B53128"/>
    <w:rsid w:val="00B53CDF"/>
    <w:rsid w:val="00B53EF5"/>
    <w:rsid w:val="00B5428C"/>
    <w:rsid w:val="00B5475E"/>
    <w:rsid w:val="00B54989"/>
    <w:rsid w:val="00B553CF"/>
    <w:rsid w:val="00B555B8"/>
    <w:rsid w:val="00B558C7"/>
    <w:rsid w:val="00B55ACA"/>
    <w:rsid w:val="00B5612F"/>
    <w:rsid w:val="00B566E0"/>
    <w:rsid w:val="00B5685D"/>
    <w:rsid w:val="00B56CC5"/>
    <w:rsid w:val="00B56D07"/>
    <w:rsid w:val="00B57095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201"/>
    <w:rsid w:val="00B6237B"/>
    <w:rsid w:val="00B62A18"/>
    <w:rsid w:val="00B63041"/>
    <w:rsid w:val="00B6350C"/>
    <w:rsid w:val="00B63870"/>
    <w:rsid w:val="00B640AB"/>
    <w:rsid w:val="00B64398"/>
    <w:rsid w:val="00B64426"/>
    <w:rsid w:val="00B64484"/>
    <w:rsid w:val="00B645EE"/>
    <w:rsid w:val="00B645F8"/>
    <w:rsid w:val="00B646A6"/>
    <w:rsid w:val="00B6485B"/>
    <w:rsid w:val="00B64FC1"/>
    <w:rsid w:val="00B652B0"/>
    <w:rsid w:val="00B65611"/>
    <w:rsid w:val="00B657B5"/>
    <w:rsid w:val="00B65D1C"/>
    <w:rsid w:val="00B66118"/>
    <w:rsid w:val="00B664EC"/>
    <w:rsid w:val="00B665AE"/>
    <w:rsid w:val="00B66801"/>
    <w:rsid w:val="00B6796C"/>
    <w:rsid w:val="00B67B2B"/>
    <w:rsid w:val="00B70333"/>
    <w:rsid w:val="00B70989"/>
    <w:rsid w:val="00B709B5"/>
    <w:rsid w:val="00B70A49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791"/>
    <w:rsid w:val="00B74A0D"/>
    <w:rsid w:val="00B74EC0"/>
    <w:rsid w:val="00B75667"/>
    <w:rsid w:val="00B7580D"/>
    <w:rsid w:val="00B75F2C"/>
    <w:rsid w:val="00B765DC"/>
    <w:rsid w:val="00B766B0"/>
    <w:rsid w:val="00B76727"/>
    <w:rsid w:val="00B768FC"/>
    <w:rsid w:val="00B76CD6"/>
    <w:rsid w:val="00B76DF0"/>
    <w:rsid w:val="00B77062"/>
    <w:rsid w:val="00B7709F"/>
    <w:rsid w:val="00B77311"/>
    <w:rsid w:val="00B774CC"/>
    <w:rsid w:val="00B77502"/>
    <w:rsid w:val="00B77A5A"/>
    <w:rsid w:val="00B77D8A"/>
    <w:rsid w:val="00B802F2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BF"/>
    <w:rsid w:val="00B830F7"/>
    <w:rsid w:val="00B8318A"/>
    <w:rsid w:val="00B8321E"/>
    <w:rsid w:val="00B83AC3"/>
    <w:rsid w:val="00B83BC6"/>
    <w:rsid w:val="00B83DF6"/>
    <w:rsid w:val="00B8408E"/>
    <w:rsid w:val="00B84BE8"/>
    <w:rsid w:val="00B85123"/>
    <w:rsid w:val="00B85165"/>
    <w:rsid w:val="00B857A4"/>
    <w:rsid w:val="00B85AD3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4FB"/>
    <w:rsid w:val="00B8769E"/>
    <w:rsid w:val="00B876C8"/>
    <w:rsid w:val="00B90270"/>
    <w:rsid w:val="00B90DC8"/>
    <w:rsid w:val="00B91356"/>
    <w:rsid w:val="00B91E0F"/>
    <w:rsid w:val="00B926E0"/>
    <w:rsid w:val="00B928B6"/>
    <w:rsid w:val="00B93888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B85"/>
    <w:rsid w:val="00BA067F"/>
    <w:rsid w:val="00BA0702"/>
    <w:rsid w:val="00BA0719"/>
    <w:rsid w:val="00BA13E0"/>
    <w:rsid w:val="00BA17C4"/>
    <w:rsid w:val="00BA1B19"/>
    <w:rsid w:val="00BA1C20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24D"/>
    <w:rsid w:val="00BB449D"/>
    <w:rsid w:val="00BB4844"/>
    <w:rsid w:val="00BB493B"/>
    <w:rsid w:val="00BB4A42"/>
    <w:rsid w:val="00BB5321"/>
    <w:rsid w:val="00BB56F2"/>
    <w:rsid w:val="00BB56F3"/>
    <w:rsid w:val="00BB5C62"/>
    <w:rsid w:val="00BB61DC"/>
    <w:rsid w:val="00BB6358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203"/>
    <w:rsid w:val="00BC130E"/>
    <w:rsid w:val="00BC14DF"/>
    <w:rsid w:val="00BC16BF"/>
    <w:rsid w:val="00BC1801"/>
    <w:rsid w:val="00BC1A03"/>
    <w:rsid w:val="00BC1A4D"/>
    <w:rsid w:val="00BC1A99"/>
    <w:rsid w:val="00BC201A"/>
    <w:rsid w:val="00BC2469"/>
    <w:rsid w:val="00BC2545"/>
    <w:rsid w:val="00BC2877"/>
    <w:rsid w:val="00BC2BC7"/>
    <w:rsid w:val="00BC2F45"/>
    <w:rsid w:val="00BC321B"/>
    <w:rsid w:val="00BC344E"/>
    <w:rsid w:val="00BC38B8"/>
    <w:rsid w:val="00BC3CDA"/>
    <w:rsid w:val="00BC3CF8"/>
    <w:rsid w:val="00BC3E76"/>
    <w:rsid w:val="00BC3FE8"/>
    <w:rsid w:val="00BC41CF"/>
    <w:rsid w:val="00BC42CB"/>
    <w:rsid w:val="00BC499E"/>
    <w:rsid w:val="00BC5283"/>
    <w:rsid w:val="00BC54F7"/>
    <w:rsid w:val="00BC5CE2"/>
    <w:rsid w:val="00BC600D"/>
    <w:rsid w:val="00BC6064"/>
    <w:rsid w:val="00BC6BDE"/>
    <w:rsid w:val="00BC6FC9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F6C"/>
    <w:rsid w:val="00BD0FC4"/>
    <w:rsid w:val="00BD140B"/>
    <w:rsid w:val="00BD238C"/>
    <w:rsid w:val="00BD2A08"/>
    <w:rsid w:val="00BD2F55"/>
    <w:rsid w:val="00BD3404"/>
    <w:rsid w:val="00BD34F4"/>
    <w:rsid w:val="00BD3837"/>
    <w:rsid w:val="00BD386B"/>
    <w:rsid w:val="00BD3C69"/>
    <w:rsid w:val="00BD3D7A"/>
    <w:rsid w:val="00BD42C4"/>
    <w:rsid w:val="00BD4A6E"/>
    <w:rsid w:val="00BD5244"/>
    <w:rsid w:val="00BD58A8"/>
    <w:rsid w:val="00BD5A26"/>
    <w:rsid w:val="00BD5B31"/>
    <w:rsid w:val="00BD5FA4"/>
    <w:rsid w:val="00BD62BB"/>
    <w:rsid w:val="00BD6509"/>
    <w:rsid w:val="00BD66A1"/>
    <w:rsid w:val="00BD6782"/>
    <w:rsid w:val="00BD689C"/>
    <w:rsid w:val="00BD6A22"/>
    <w:rsid w:val="00BD78EF"/>
    <w:rsid w:val="00BD7A82"/>
    <w:rsid w:val="00BD7D82"/>
    <w:rsid w:val="00BD7F9E"/>
    <w:rsid w:val="00BE00A9"/>
    <w:rsid w:val="00BE072F"/>
    <w:rsid w:val="00BE081D"/>
    <w:rsid w:val="00BE0DB0"/>
    <w:rsid w:val="00BE12C5"/>
    <w:rsid w:val="00BE13B8"/>
    <w:rsid w:val="00BE16C6"/>
    <w:rsid w:val="00BE1959"/>
    <w:rsid w:val="00BE197A"/>
    <w:rsid w:val="00BE1A06"/>
    <w:rsid w:val="00BE269D"/>
    <w:rsid w:val="00BE28ED"/>
    <w:rsid w:val="00BE28FE"/>
    <w:rsid w:val="00BE312F"/>
    <w:rsid w:val="00BE3466"/>
    <w:rsid w:val="00BE3629"/>
    <w:rsid w:val="00BE3666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828"/>
    <w:rsid w:val="00BE6B6B"/>
    <w:rsid w:val="00BE7424"/>
    <w:rsid w:val="00BE781F"/>
    <w:rsid w:val="00BE7B27"/>
    <w:rsid w:val="00BE7DAF"/>
    <w:rsid w:val="00BE7DEA"/>
    <w:rsid w:val="00BF0058"/>
    <w:rsid w:val="00BF02E6"/>
    <w:rsid w:val="00BF0555"/>
    <w:rsid w:val="00BF071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6A8"/>
    <w:rsid w:val="00BF5C2F"/>
    <w:rsid w:val="00BF60E3"/>
    <w:rsid w:val="00BF61B4"/>
    <w:rsid w:val="00BF6500"/>
    <w:rsid w:val="00BF6C19"/>
    <w:rsid w:val="00BF6D85"/>
    <w:rsid w:val="00BF6F8F"/>
    <w:rsid w:val="00BF6FBF"/>
    <w:rsid w:val="00BF70A1"/>
    <w:rsid w:val="00BF70F8"/>
    <w:rsid w:val="00BF7219"/>
    <w:rsid w:val="00BF7D39"/>
    <w:rsid w:val="00BF7D43"/>
    <w:rsid w:val="00C00487"/>
    <w:rsid w:val="00C006F3"/>
    <w:rsid w:val="00C00D90"/>
    <w:rsid w:val="00C00F1A"/>
    <w:rsid w:val="00C010F5"/>
    <w:rsid w:val="00C0141F"/>
    <w:rsid w:val="00C0150C"/>
    <w:rsid w:val="00C01835"/>
    <w:rsid w:val="00C01DA4"/>
    <w:rsid w:val="00C02044"/>
    <w:rsid w:val="00C02192"/>
    <w:rsid w:val="00C023FA"/>
    <w:rsid w:val="00C02CDE"/>
    <w:rsid w:val="00C03125"/>
    <w:rsid w:val="00C03892"/>
    <w:rsid w:val="00C039B6"/>
    <w:rsid w:val="00C03B7B"/>
    <w:rsid w:val="00C04D1E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045"/>
    <w:rsid w:val="00C07A6C"/>
    <w:rsid w:val="00C07AC5"/>
    <w:rsid w:val="00C07AE3"/>
    <w:rsid w:val="00C07AE4"/>
    <w:rsid w:val="00C07D3E"/>
    <w:rsid w:val="00C10249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56"/>
    <w:rsid w:val="00C125BD"/>
    <w:rsid w:val="00C1286D"/>
    <w:rsid w:val="00C12EB5"/>
    <w:rsid w:val="00C132CF"/>
    <w:rsid w:val="00C13504"/>
    <w:rsid w:val="00C13BFC"/>
    <w:rsid w:val="00C13C8A"/>
    <w:rsid w:val="00C13F22"/>
    <w:rsid w:val="00C13F33"/>
    <w:rsid w:val="00C140FE"/>
    <w:rsid w:val="00C1423E"/>
    <w:rsid w:val="00C14384"/>
    <w:rsid w:val="00C14DC5"/>
    <w:rsid w:val="00C14E12"/>
    <w:rsid w:val="00C15135"/>
    <w:rsid w:val="00C159ED"/>
    <w:rsid w:val="00C15A93"/>
    <w:rsid w:val="00C1640C"/>
    <w:rsid w:val="00C16618"/>
    <w:rsid w:val="00C1662C"/>
    <w:rsid w:val="00C16651"/>
    <w:rsid w:val="00C168D6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B1D"/>
    <w:rsid w:val="00C222CF"/>
    <w:rsid w:val="00C22A73"/>
    <w:rsid w:val="00C22BA7"/>
    <w:rsid w:val="00C22E32"/>
    <w:rsid w:val="00C232C3"/>
    <w:rsid w:val="00C232DD"/>
    <w:rsid w:val="00C236EE"/>
    <w:rsid w:val="00C23B44"/>
    <w:rsid w:val="00C23E25"/>
    <w:rsid w:val="00C23F05"/>
    <w:rsid w:val="00C2423A"/>
    <w:rsid w:val="00C24406"/>
    <w:rsid w:val="00C24486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6AE1"/>
    <w:rsid w:val="00C26E4E"/>
    <w:rsid w:val="00C274BE"/>
    <w:rsid w:val="00C275A3"/>
    <w:rsid w:val="00C277F8"/>
    <w:rsid w:val="00C3007A"/>
    <w:rsid w:val="00C3045A"/>
    <w:rsid w:val="00C30639"/>
    <w:rsid w:val="00C30691"/>
    <w:rsid w:val="00C306C7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977"/>
    <w:rsid w:val="00C34A69"/>
    <w:rsid w:val="00C34C05"/>
    <w:rsid w:val="00C3566B"/>
    <w:rsid w:val="00C358CB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493"/>
    <w:rsid w:val="00C3749F"/>
    <w:rsid w:val="00C37B14"/>
    <w:rsid w:val="00C37D41"/>
    <w:rsid w:val="00C37F07"/>
    <w:rsid w:val="00C37F85"/>
    <w:rsid w:val="00C37F8D"/>
    <w:rsid w:val="00C4018E"/>
    <w:rsid w:val="00C404D5"/>
    <w:rsid w:val="00C40B7D"/>
    <w:rsid w:val="00C40F24"/>
    <w:rsid w:val="00C40FF4"/>
    <w:rsid w:val="00C42027"/>
    <w:rsid w:val="00C42130"/>
    <w:rsid w:val="00C42619"/>
    <w:rsid w:val="00C42784"/>
    <w:rsid w:val="00C429E1"/>
    <w:rsid w:val="00C439F0"/>
    <w:rsid w:val="00C43A6C"/>
    <w:rsid w:val="00C43CE7"/>
    <w:rsid w:val="00C43E69"/>
    <w:rsid w:val="00C4400B"/>
    <w:rsid w:val="00C44189"/>
    <w:rsid w:val="00C44545"/>
    <w:rsid w:val="00C4464F"/>
    <w:rsid w:val="00C447FB"/>
    <w:rsid w:val="00C44ADA"/>
    <w:rsid w:val="00C44AF6"/>
    <w:rsid w:val="00C45630"/>
    <w:rsid w:val="00C45A9C"/>
    <w:rsid w:val="00C45BA5"/>
    <w:rsid w:val="00C45BF6"/>
    <w:rsid w:val="00C46B53"/>
    <w:rsid w:val="00C46D8E"/>
    <w:rsid w:val="00C470AA"/>
    <w:rsid w:val="00C470B6"/>
    <w:rsid w:val="00C47AE8"/>
    <w:rsid w:val="00C47E46"/>
    <w:rsid w:val="00C50455"/>
    <w:rsid w:val="00C5063D"/>
    <w:rsid w:val="00C5078D"/>
    <w:rsid w:val="00C508B7"/>
    <w:rsid w:val="00C50ADC"/>
    <w:rsid w:val="00C50DA6"/>
    <w:rsid w:val="00C51D11"/>
    <w:rsid w:val="00C5257E"/>
    <w:rsid w:val="00C52BEC"/>
    <w:rsid w:val="00C52C1B"/>
    <w:rsid w:val="00C52DC2"/>
    <w:rsid w:val="00C531B4"/>
    <w:rsid w:val="00C532F9"/>
    <w:rsid w:val="00C53D25"/>
    <w:rsid w:val="00C53E22"/>
    <w:rsid w:val="00C54002"/>
    <w:rsid w:val="00C545B1"/>
    <w:rsid w:val="00C5462F"/>
    <w:rsid w:val="00C548BE"/>
    <w:rsid w:val="00C54B97"/>
    <w:rsid w:val="00C54C62"/>
    <w:rsid w:val="00C5561B"/>
    <w:rsid w:val="00C559E1"/>
    <w:rsid w:val="00C55ADC"/>
    <w:rsid w:val="00C5638E"/>
    <w:rsid w:val="00C56918"/>
    <w:rsid w:val="00C569CA"/>
    <w:rsid w:val="00C5707E"/>
    <w:rsid w:val="00C57CC6"/>
    <w:rsid w:val="00C60193"/>
    <w:rsid w:val="00C601EB"/>
    <w:rsid w:val="00C60EC1"/>
    <w:rsid w:val="00C6125D"/>
    <w:rsid w:val="00C61959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4376"/>
    <w:rsid w:val="00C64456"/>
    <w:rsid w:val="00C644F3"/>
    <w:rsid w:val="00C645D5"/>
    <w:rsid w:val="00C64626"/>
    <w:rsid w:val="00C6484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DFE"/>
    <w:rsid w:val="00C72EF5"/>
    <w:rsid w:val="00C732C5"/>
    <w:rsid w:val="00C7357D"/>
    <w:rsid w:val="00C73A33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A56"/>
    <w:rsid w:val="00C76A6B"/>
    <w:rsid w:val="00C7731D"/>
    <w:rsid w:val="00C7757F"/>
    <w:rsid w:val="00C7799E"/>
    <w:rsid w:val="00C77DF7"/>
    <w:rsid w:val="00C80247"/>
    <w:rsid w:val="00C80547"/>
    <w:rsid w:val="00C809A4"/>
    <w:rsid w:val="00C8166A"/>
    <w:rsid w:val="00C8198E"/>
    <w:rsid w:val="00C81B30"/>
    <w:rsid w:val="00C81FE0"/>
    <w:rsid w:val="00C820A1"/>
    <w:rsid w:val="00C82387"/>
    <w:rsid w:val="00C82496"/>
    <w:rsid w:val="00C83AEB"/>
    <w:rsid w:val="00C8401D"/>
    <w:rsid w:val="00C84317"/>
    <w:rsid w:val="00C8446B"/>
    <w:rsid w:val="00C845CE"/>
    <w:rsid w:val="00C8534D"/>
    <w:rsid w:val="00C85A05"/>
    <w:rsid w:val="00C85A1B"/>
    <w:rsid w:val="00C8624E"/>
    <w:rsid w:val="00C86379"/>
    <w:rsid w:val="00C864DB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6FD"/>
    <w:rsid w:val="00C92C2A"/>
    <w:rsid w:val="00C9318C"/>
    <w:rsid w:val="00C9323B"/>
    <w:rsid w:val="00C93297"/>
    <w:rsid w:val="00C935F9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4D"/>
    <w:rsid w:val="00C970B0"/>
    <w:rsid w:val="00C97AF1"/>
    <w:rsid w:val="00CA0186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2657"/>
    <w:rsid w:val="00CA2919"/>
    <w:rsid w:val="00CA2B83"/>
    <w:rsid w:val="00CA2C56"/>
    <w:rsid w:val="00CA3030"/>
    <w:rsid w:val="00CA431A"/>
    <w:rsid w:val="00CA43CD"/>
    <w:rsid w:val="00CA4A3F"/>
    <w:rsid w:val="00CA4C14"/>
    <w:rsid w:val="00CA4FE7"/>
    <w:rsid w:val="00CA51A0"/>
    <w:rsid w:val="00CA6164"/>
    <w:rsid w:val="00CA6819"/>
    <w:rsid w:val="00CA7050"/>
    <w:rsid w:val="00CA71D1"/>
    <w:rsid w:val="00CA73B2"/>
    <w:rsid w:val="00CA73E5"/>
    <w:rsid w:val="00CA74E8"/>
    <w:rsid w:val="00CA7569"/>
    <w:rsid w:val="00CA76F9"/>
    <w:rsid w:val="00CA7824"/>
    <w:rsid w:val="00CA7933"/>
    <w:rsid w:val="00CA7C48"/>
    <w:rsid w:val="00CB047F"/>
    <w:rsid w:val="00CB0C2A"/>
    <w:rsid w:val="00CB0C8C"/>
    <w:rsid w:val="00CB11BD"/>
    <w:rsid w:val="00CB1368"/>
    <w:rsid w:val="00CB14B2"/>
    <w:rsid w:val="00CB1D4B"/>
    <w:rsid w:val="00CB1F2A"/>
    <w:rsid w:val="00CB23B6"/>
    <w:rsid w:val="00CB2836"/>
    <w:rsid w:val="00CB3726"/>
    <w:rsid w:val="00CB39CF"/>
    <w:rsid w:val="00CB3A9B"/>
    <w:rsid w:val="00CB4184"/>
    <w:rsid w:val="00CB4736"/>
    <w:rsid w:val="00CB480A"/>
    <w:rsid w:val="00CB4E0E"/>
    <w:rsid w:val="00CB4FA5"/>
    <w:rsid w:val="00CB50D2"/>
    <w:rsid w:val="00CB558B"/>
    <w:rsid w:val="00CB5823"/>
    <w:rsid w:val="00CB58DD"/>
    <w:rsid w:val="00CB58EF"/>
    <w:rsid w:val="00CB5A9F"/>
    <w:rsid w:val="00CB5EF8"/>
    <w:rsid w:val="00CB6343"/>
    <w:rsid w:val="00CB68B3"/>
    <w:rsid w:val="00CB6AED"/>
    <w:rsid w:val="00CB6D84"/>
    <w:rsid w:val="00CB6F9E"/>
    <w:rsid w:val="00CB7106"/>
    <w:rsid w:val="00CB74EF"/>
    <w:rsid w:val="00CB75E4"/>
    <w:rsid w:val="00CB7648"/>
    <w:rsid w:val="00CB7B6B"/>
    <w:rsid w:val="00CC009C"/>
    <w:rsid w:val="00CC00B7"/>
    <w:rsid w:val="00CC0168"/>
    <w:rsid w:val="00CC034B"/>
    <w:rsid w:val="00CC0AA7"/>
    <w:rsid w:val="00CC0BCC"/>
    <w:rsid w:val="00CC0E56"/>
    <w:rsid w:val="00CC0E6B"/>
    <w:rsid w:val="00CC172A"/>
    <w:rsid w:val="00CC17AF"/>
    <w:rsid w:val="00CC1A18"/>
    <w:rsid w:val="00CC1B19"/>
    <w:rsid w:val="00CC1C42"/>
    <w:rsid w:val="00CC1E3E"/>
    <w:rsid w:val="00CC1E40"/>
    <w:rsid w:val="00CC2559"/>
    <w:rsid w:val="00CC2633"/>
    <w:rsid w:val="00CC27F5"/>
    <w:rsid w:val="00CC281C"/>
    <w:rsid w:val="00CC2C88"/>
    <w:rsid w:val="00CC2D18"/>
    <w:rsid w:val="00CC2EFE"/>
    <w:rsid w:val="00CC380B"/>
    <w:rsid w:val="00CC39C1"/>
    <w:rsid w:val="00CC3E8C"/>
    <w:rsid w:val="00CC3E96"/>
    <w:rsid w:val="00CC400F"/>
    <w:rsid w:val="00CC4365"/>
    <w:rsid w:val="00CC4C5E"/>
    <w:rsid w:val="00CC4CCF"/>
    <w:rsid w:val="00CC4F58"/>
    <w:rsid w:val="00CC57AE"/>
    <w:rsid w:val="00CC5EF5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14CB"/>
    <w:rsid w:val="00CD179D"/>
    <w:rsid w:val="00CD1D72"/>
    <w:rsid w:val="00CD1E74"/>
    <w:rsid w:val="00CD223B"/>
    <w:rsid w:val="00CD2585"/>
    <w:rsid w:val="00CD25A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4FD1"/>
    <w:rsid w:val="00CD52F0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1E2"/>
    <w:rsid w:val="00CE025E"/>
    <w:rsid w:val="00CE030D"/>
    <w:rsid w:val="00CE03B6"/>
    <w:rsid w:val="00CE05F2"/>
    <w:rsid w:val="00CE05F4"/>
    <w:rsid w:val="00CE09BC"/>
    <w:rsid w:val="00CE0CBF"/>
    <w:rsid w:val="00CE112E"/>
    <w:rsid w:val="00CE1162"/>
    <w:rsid w:val="00CE11E5"/>
    <w:rsid w:val="00CE11F7"/>
    <w:rsid w:val="00CE1225"/>
    <w:rsid w:val="00CE132D"/>
    <w:rsid w:val="00CE152F"/>
    <w:rsid w:val="00CE1AC5"/>
    <w:rsid w:val="00CE212D"/>
    <w:rsid w:val="00CE253D"/>
    <w:rsid w:val="00CE2561"/>
    <w:rsid w:val="00CE2B08"/>
    <w:rsid w:val="00CE2FF6"/>
    <w:rsid w:val="00CE3257"/>
    <w:rsid w:val="00CE414F"/>
    <w:rsid w:val="00CE42CD"/>
    <w:rsid w:val="00CE49D2"/>
    <w:rsid w:val="00CE4B36"/>
    <w:rsid w:val="00CE4E95"/>
    <w:rsid w:val="00CE59D8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563"/>
    <w:rsid w:val="00CE76BD"/>
    <w:rsid w:val="00CE79BC"/>
    <w:rsid w:val="00CF00A2"/>
    <w:rsid w:val="00CF02AC"/>
    <w:rsid w:val="00CF057C"/>
    <w:rsid w:val="00CF06E6"/>
    <w:rsid w:val="00CF06FD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6E1"/>
    <w:rsid w:val="00CF48F2"/>
    <w:rsid w:val="00CF4A2E"/>
    <w:rsid w:val="00CF50A9"/>
    <w:rsid w:val="00CF53C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ADF"/>
    <w:rsid w:val="00CF7CCF"/>
    <w:rsid w:val="00CF7D26"/>
    <w:rsid w:val="00D0011B"/>
    <w:rsid w:val="00D002B6"/>
    <w:rsid w:val="00D00522"/>
    <w:rsid w:val="00D00B22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7F5"/>
    <w:rsid w:val="00D02C36"/>
    <w:rsid w:val="00D02E17"/>
    <w:rsid w:val="00D0434F"/>
    <w:rsid w:val="00D04898"/>
    <w:rsid w:val="00D04FC8"/>
    <w:rsid w:val="00D05393"/>
    <w:rsid w:val="00D05555"/>
    <w:rsid w:val="00D05FD4"/>
    <w:rsid w:val="00D06088"/>
    <w:rsid w:val="00D06581"/>
    <w:rsid w:val="00D0675C"/>
    <w:rsid w:val="00D06800"/>
    <w:rsid w:val="00D06A81"/>
    <w:rsid w:val="00D06B22"/>
    <w:rsid w:val="00D06DED"/>
    <w:rsid w:val="00D0735B"/>
    <w:rsid w:val="00D07528"/>
    <w:rsid w:val="00D078A9"/>
    <w:rsid w:val="00D078C9"/>
    <w:rsid w:val="00D07DCA"/>
    <w:rsid w:val="00D10478"/>
    <w:rsid w:val="00D105EB"/>
    <w:rsid w:val="00D108D2"/>
    <w:rsid w:val="00D1140D"/>
    <w:rsid w:val="00D11873"/>
    <w:rsid w:val="00D11AC5"/>
    <w:rsid w:val="00D11C73"/>
    <w:rsid w:val="00D11EEE"/>
    <w:rsid w:val="00D11FAE"/>
    <w:rsid w:val="00D12440"/>
    <w:rsid w:val="00D12487"/>
    <w:rsid w:val="00D124A4"/>
    <w:rsid w:val="00D126E6"/>
    <w:rsid w:val="00D12988"/>
    <w:rsid w:val="00D12B75"/>
    <w:rsid w:val="00D12EA8"/>
    <w:rsid w:val="00D1359A"/>
    <w:rsid w:val="00D13880"/>
    <w:rsid w:val="00D13BBC"/>
    <w:rsid w:val="00D13CCD"/>
    <w:rsid w:val="00D14204"/>
    <w:rsid w:val="00D145FE"/>
    <w:rsid w:val="00D15093"/>
    <w:rsid w:val="00D159A9"/>
    <w:rsid w:val="00D15A17"/>
    <w:rsid w:val="00D15D5B"/>
    <w:rsid w:val="00D15D9D"/>
    <w:rsid w:val="00D1624D"/>
    <w:rsid w:val="00D1678C"/>
    <w:rsid w:val="00D16BA8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1FE9"/>
    <w:rsid w:val="00D22148"/>
    <w:rsid w:val="00D221EC"/>
    <w:rsid w:val="00D22353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8AE"/>
    <w:rsid w:val="00D25077"/>
    <w:rsid w:val="00D25EC9"/>
    <w:rsid w:val="00D261FB"/>
    <w:rsid w:val="00D26283"/>
    <w:rsid w:val="00D263B5"/>
    <w:rsid w:val="00D26586"/>
    <w:rsid w:val="00D2698B"/>
    <w:rsid w:val="00D26DBE"/>
    <w:rsid w:val="00D2728D"/>
    <w:rsid w:val="00D2789F"/>
    <w:rsid w:val="00D27DF9"/>
    <w:rsid w:val="00D27F01"/>
    <w:rsid w:val="00D3074E"/>
    <w:rsid w:val="00D30962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058"/>
    <w:rsid w:val="00D3410B"/>
    <w:rsid w:val="00D344C9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A30"/>
    <w:rsid w:val="00D37C2D"/>
    <w:rsid w:val="00D404CE"/>
    <w:rsid w:val="00D40925"/>
    <w:rsid w:val="00D40D19"/>
    <w:rsid w:val="00D40E25"/>
    <w:rsid w:val="00D40E78"/>
    <w:rsid w:val="00D41009"/>
    <w:rsid w:val="00D41198"/>
    <w:rsid w:val="00D411B7"/>
    <w:rsid w:val="00D4130A"/>
    <w:rsid w:val="00D4149D"/>
    <w:rsid w:val="00D41901"/>
    <w:rsid w:val="00D41CD0"/>
    <w:rsid w:val="00D420BE"/>
    <w:rsid w:val="00D420C5"/>
    <w:rsid w:val="00D421D9"/>
    <w:rsid w:val="00D422E4"/>
    <w:rsid w:val="00D429DA"/>
    <w:rsid w:val="00D42B71"/>
    <w:rsid w:val="00D435FC"/>
    <w:rsid w:val="00D43888"/>
    <w:rsid w:val="00D43A49"/>
    <w:rsid w:val="00D44071"/>
    <w:rsid w:val="00D440D2"/>
    <w:rsid w:val="00D4429F"/>
    <w:rsid w:val="00D44336"/>
    <w:rsid w:val="00D448BD"/>
    <w:rsid w:val="00D44A5C"/>
    <w:rsid w:val="00D44A7C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558"/>
    <w:rsid w:val="00D50C3E"/>
    <w:rsid w:val="00D50F95"/>
    <w:rsid w:val="00D5102A"/>
    <w:rsid w:val="00D513F0"/>
    <w:rsid w:val="00D51565"/>
    <w:rsid w:val="00D51823"/>
    <w:rsid w:val="00D51AAF"/>
    <w:rsid w:val="00D51F84"/>
    <w:rsid w:val="00D52200"/>
    <w:rsid w:val="00D52460"/>
    <w:rsid w:val="00D5294C"/>
    <w:rsid w:val="00D52ACC"/>
    <w:rsid w:val="00D5373C"/>
    <w:rsid w:val="00D53768"/>
    <w:rsid w:val="00D537C6"/>
    <w:rsid w:val="00D537DC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716A"/>
    <w:rsid w:val="00D572B2"/>
    <w:rsid w:val="00D5782B"/>
    <w:rsid w:val="00D578C5"/>
    <w:rsid w:val="00D57C20"/>
    <w:rsid w:val="00D57F0A"/>
    <w:rsid w:val="00D600BE"/>
    <w:rsid w:val="00D60207"/>
    <w:rsid w:val="00D60324"/>
    <w:rsid w:val="00D6047B"/>
    <w:rsid w:val="00D6052B"/>
    <w:rsid w:val="00D608E7"/>
    <w:rsid w:val="00D60BCB"/>
    <w:rsid w:val="00D60CB2"/>
    <w:rsid w:val="00D60DD4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256"/>
    <w:rsid w:val="00D6433E"/>
    <w:rsid w:val="00D64346"/>
    <w:rsid w:val="00D6447E"/>
    <w:rsid w:val="00D647F9"/>
    <w:rsid w:val="00D6485C"/>
    <w:rsid w:val="00D64CB8"/>
    <w:rsid w:val="00D65404"/>
    <w:rsid w:val="00D65420"/>
    <w:rsid w:val="00D6575A"/>
    <w:rsid w:val="00D65837"/>
    <w:rsid w:val="00D65AAD"/>
    <w:rsid w:val="00D66022"/>
    <w:rsid w:val="00D66065"/>
    <w:rsid w:val="00D662E2"/>
    <w:rsid w:val="00D66D78"/>
    <w:rsid w:val="00D66DAA"/>
    <w:rsid w:val="00D7010A"/>
    <w:rsid w:val="00D7040B"/>
    <w:rsid w:val="00D70518"/>
    <w:rsid w:val="00D70593"/>
    <w:rsid w:val="00D70A3E"/>
    <w:rsid w:val="00D70B13"/>
    <w:rsid w:val="00D70F5E"/>
    <w:rsid w:val="00D70F87"/>
    <w:rsid w:val="00D7123A"/>
    <w:rsid w:val="00D71A5F"/>
    <w:rsid w:val="00D724DF"/>
    <w:rsid w:val="00D72ABD"/>
    <w:rsid w:val="00D72CA6"/>
    <w:rsid w:val="00D73347"/>
    <w:rsid w:val="00D733F6"/>
    <w:rsid w:val="00D73A3C"/>
    <w:rsid w:val="00D73A6B"/>
    <w:rsid w:val="00D73D0F"/>
    <w:rsid w:val="00D73DAD"/>
    <w:rsid w:val="00D73E0D"/>
    <w:rsid w:val="00D742ED"/>
    <w:rsid w:val="00D743CF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6F"/>
    <w:rsid w:val="00D761B2"/>
    <w:rsid w:val="00D761CB"/>
    <w:rsid w:val="00D76A4B"/>
    <w:rsid w:val="00D76DDA"/>
    <w:rsid w:val="00D76E83"/>
    <w:rsid w:val="00D76EDB"/>
    <w:rsid w:val="00D76F4A"/>
    <w:rsid w:val="00D771C9"/>
    <w:rsid w:val="00D77B6A"/>
    <w:rsid w:val="00D800A1"/>
    <w:rsid w:val="00D8036A"/>
    <w:rsid w:val="00D80534"/>
    <w:rsid w:val="00D807CE"/>
    <w:rsid w:val="00D80AB8"/>
    <w:rsid w:val="00D80C93"/>
    <w:rsid w:val="00D80CCB"/>
    <w:rsid w:val="00D81307"/>
    <w:rsid w:val="00D814DD"/>
    <w:rsid w:val="00D817FD"/>
    <w:rsid w:val="00D81E9C"/>
    <w:rsid w:val="00D820F3"/>
    <w:rsid w:val="00D824B5"/>
    <w:rsid w:val="00D8289C"/>
    <w:rsid w:val="00D829AC"/>
    <w:rsid w:val="00D82AE8"/>
    <w:rsid w:val="00D82D48"/>
    <w:rsid w:val="00D83401"/>
    <w:rsid w:val="00D83AAA"/>
    <w:rsid w:val="00D83F49"/>
    <w:rsid w:val="00D84268"/>
    <w:rsid w:val="00D846C5"/>
    <w:rsid w:val="00D84EC7"/>
    <w:rsid w:val="00D856E4"/>
    <w:rsid w:val="00D8636C"/>
    <w:rsid w:val="00D86B37"/>
    <w:rsid w:val="00D86ED1"/>
    <w:rsid w:val="00D87123"/>
    <w:rsid w:val="00D87154"/>
    <w:rsid w:val="00D87463"/>
    <w:rsid w:val="00D87637"/>
    <w:rsid w:val="00D8778A"/>
    <w:rsid w:val="00D879E1"/>
    <w:rsid w:val="00D90343"/>
    <w:rsid w:val="00D91009"/>
    <w:rsid w:val="00D9120D"/>
    <w:rsid w:val="00D9126A"/>
    <w:rsid w:val="00D912DF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033"/>
    <w:rsid w:val="00D931F2"/>
    <w:rsid w:val="00D93311"/>
    <w:rsid w:val="00D93C4D"/>
    <w:rsid w:val="00D948A0"/>
    <w:rsid w:val="00D94BB0"/>
    <w:rsid w:val="00D94C08"/>
    <w:rsid w:val="00D94C94"/>
    <w:rsid w:val="00D94E77"/>
    <w:rsid w:val="00D94FF3"/>
    <w:rsid w:val="00D952DE"/>
    <w:rsid w:val="00D957C0"/>
    <w:rsid w:val="00D95BF0"/>
    <w:rsid w:val="00D95BFF"/>
    <w:rsid w:val="00D96193"/>
    <w:rsid w:val="00D9664C"/>
    <w:rsid w:val="00D96DD2"/>
    <w:rsid w:val="00D96ED0"/>
    <w:rsid w:val="00D96F82"/>
    <w:rsid w:val="00D974D3"/>
    <w:rsid w:val="00D9772D"/>
    <w:rsid w:val="00D97D11"/>
    <w:rsid w:val="00D97E86"/>
    <w:rsid w:val="00DA0680"/>
    <w:rsid w:val="00DA0FC0"/>
    <w:rsid w:val="00DA1A08"/>
    <w:rsid w:val="00DA1C1A"/>
    <w:rsid w:val="00DA1C66"/>
    <w:rsid w:val="00DA1D80"/>
    <w:rsid w:val="00DA2046"/>
    <w:rsid w:val="00DA225C"/>
    <w:rsid w:val="00DA23D2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D49"/>
    <w:rsid w:val="00DA3F00"/>
    <w:rsid w:val="00DA41B2"/>
    <w:rsid w:val="00DA43CA"/>
    <w:rsid w:val="00DA4412"/>
    <w:rsid w:val="00DA492A"/>
    <w:rsid w:val="00DA499E"/>
    <w:rsid w:val="00DA49A3"/>
    <w:rsid w:val="00DA4D11"/>
    <w:rsid w:val="00DA5A53"/>
    <w:rsid w:val="00DA5CA9"/>
    <w:rsid w:val="00DA5DC3"/>
    <w:rsid w:val="00DA5E7E"/>
    <w:rsid w:val="00DA714A"/>
    <w:rsid w:val="00DA71AF"/>
    <w:rsid w:val="00DA727D"/>
    <w:rsid w:val="00DA729C"/>
    <w:rsid w:val="00DA7A85"/>
    <w:rsid w:val="00DA7BC7"/>
    <w:rsid w:val="00DA7E4C"/>
    <w:rsid w:val="00DB0487"/>
    <w:rsid w:val="00DB0564"/>
    <w:rsid w:val="00DB0814"/>
    <w:rsid w:val="00DB1539"/>
    <w:rsid w:val="00DB19A4"/>
    <w:rsid w:val="00DB1D82"/>
    <w:rsid w:val="00DB1E74"/>
    <w:rsid w:val="00DB1F98"/>
    <w:rsid w:val="00DB1FBA"/>
    <w:rsid w:val="00DB20B4"/>
    <w:rsid w:val="00DB2551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EC"/>
    <w:rsid w:val="00DC345B"/>
    <w:rsid w:val="00DC3544"/>
    <w:rsid w:val="00DC3E1F"/>
    <w:rsid w:val="00DC4B72"/>
    <w:rsid w:val="00DC4D82"/>
    <w:rsid w:val="00DC4E9C"/>
    <w:rsid w:val="00DC522F"/>
    <w:rsid w:val="00DC588E"/>
    <w:rsid w:val="00DC598D"/>
    <w:rsid w:val="00DC5D20"/>
    <w:rsid w:val="00DC6091"/>
    <w:rsid w:val="00DC61F7"/>
    <w:rsid w:val="00DC65D8"/>
    <w:rsid w:val="00DC69B1"/>
    <w:rsid w:val="00DC6A94"/>
    <w:rsid w:val="00DC7073"/>
    <w:rsid w:val="00DC765F"/>
    <w:rsid w:val="00DC7722"/>
    <w:rsid w:val="00DC7890"/>
    <w:rsid w:val="00DD0167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A0C"/>
    <w:rsid w:val="00DD2B64"/>
    <w:rsid w:val="00DD2FE5"/>
    <w:rsid w:val="00DD3401"/>
    <w:rsid w:val="00DD3430"/>
    <w:rsid w:val="00DD3480"/>
    <w:rsid w:val="00DD3565"/>
    <w:rsid w:val="00DD49D3"/>
    <w:rsid w:val="00DD52E9"/>
    <w:rsid w:val="00DD5514"/>
    <w:rsid w:val="00DD5534"/>
    <w:rsid w:val="00DD5694"/>
    <w:rsid w:val="00DD575E"/>
    <w:rsid w:val="00DD5AFD"/>
    <w:rsid w:val="00DD5F06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171"/>
    <w:rsid w:val="00DE0333"/>
    <w:rsid w:val="00DE0558"/>
    <w:rsid w:val="00DE16DD"/>
    <w:rsid w:val="00DE1838"/>
    <w:rsid w:val="00DE21CF"/>
    <w:rsid w:val="00DE279F"/>
    <w:rsid w:val="00DE2D15"/>
    <w:rsid w:val="00DE2D4B"/>
    <w:rsid w:val="00DE3083"/>
    <w:rsid w:val="00DE3E7C"/>
    <w:rsid w:val="00DE4506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89A"/>
    <w:rsid w:val="00DE61AA"/>
    <w:rsid w:val="00DE65EB"/>
    <w:rsid w:val="00DE7012"/>
    <w:rsid w:val="00DE7D03"/>
    <w:rsid w:val="00DE7D0D"/>
    <w:rsid w:val="00DF0220"/>
    <w:rsid w:val="00DF02EC"/>
    <w:rsid w:val="00DF0AC1"/>
    <w:rsid w:val="00DF0B0F"/>
    <w:rsid w:val="00DF0B55"/>
    <w:rsid w:val="00DF0C6B"/>
    <w:rsid w:val="00DF0D33"/>
    <w:rsid w:val="00DF0E63"/>
    <w:rsid w:val="00DF1300"/>
    <w:rsid w:val="00DF13B2"/>
    <w:rsid w:val="00DF1ADA"/>
    <w:rsid w:val="00DF1CE7"/>
    <w:rsid w:val="00DF1DE2"/>
    <w:rsid w:val="00DF1FD6"/>
    <w:rsid w:val="00DF2DDB"/>
    <w:rsid w:val="00DF3195"/>
    <w:rsid w:val="00DF32AF"/>
    <w:rsid w:val="00DF3307"/>
    <w:rsid w:val="00DF3598"/>
    <w:rsid w:val="00DF3A17"/>
    <w:rsid w:val="00DF3A6C"/>
    <w:rsid w:val="00DF3FD9"/>
    <w:rsid w:val="00DF4158"/>
    <w:rsid w:val="00DF41FA"/>
    <w:rsid w:val="00DF4430"/>
    <w:rsid w:val="00DF462E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E5C"/>
    <w:rsid w:val="00DF5FF9"/>
    <w:rsid w:val="00DF6014"/>
    <w:rsid w:val="00DF6824"/>
    <w:rsid w:val="00DF6F0F"/>
    <w:rsid w:val="00DF7226"/>
    <w:rsid w:val="00E004D1"/>
    <w:rsid w:val="00E00A07"/>
    <w:rsid w:val="00E00C11"/>
    <w:rsid w:val="00E00EFF"/>
    <w:rsid w:val="00E00F77"/>
    <w:rsid w:val="00E019EA"/>
    <w:rsid w:val="00E028E6"/>
    <w:rsid w:val="00E02C20"/>
    <w:rsid w:val="00E02E67"/>
    <w:rsid w:val="00E032C1"/>
    <w:rsid w:val="00E038F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4F8E"/>
    <w:rsid w:val="00E05204"/>
    <w:rsid w:val="00E05A43"/>
    <w:rsid w:val="00E05B03"/>
    <w:rsid w:val="00E05CEE"/>
    <w:rsid w:val="00E0613C"/>
    <w:rsid w:val="00E06730"/>
    <w:rsid w:val="00E06AF4"/>
    <w:rsid w:val="00E07068"/>
    <w:rsid w:val="00E07686"/>
    <w:rsid w:val="00E07CD2"/>
    <w:rsid w:val="00E07CDF"/>
    <w:rsid w:val="00E07E45"/>
    <w:rsid w:val="00E07FD4"/>
    <w:rsid w:val="00E1007C"/>
    <w:rsid w:val="00E101BD"/>
    <w:rsid w:val="00E102BD"/>
    <w:rsid w:val="00E102E3"/>
    <w:rsid w:val="00E1039D"/>
    <w:rsid w:val="00E103F8"/>
    <w:rsid w:val="00E104D2"/>
    <w:rsid w:val="00E104DE"/>
    <w:rsid w:val="00E1074E"/>
    <w:rsid w:val="00E11CAF"/>
    <w:rsid w:val="00E11EB8"/>
    <w:rsid w:val="00E11F79"/>
    <w:rsid w:val="00E125EE"/>
    <w:rsid w:val="00E12775"/>
    <w:rsid w:val="00E12A5A"/>
    <w:rsid w:val="00E12DAD"/>
    <w:rsid w:val="00E1351C"/>
    <w:rsid w:val="00E136AE"/>
    <w:rsid w:val="00E138ED"/>
    <w:rsid w:val="00E139D0"/>
    <w:rsid w:val="00E139F2"/>
    <w:rsid w:val="00E13AD1"/>
    <w:rsid w:val="00E13BD9"/>
    <w:rsid w:val="00E143F1"/>
    <w:rsid w:val="00E145E0"/>
    <w:rsid w:val="00E148E0"/>
    <w:rsid w:val="00E14913"/>
    <w:rsid w:val="00E1507F"/>
    <w:rsid w:val="00E150B1"/>
    <w:rsid w:val="00E151CB"/>
    <w:rsid w:val="00E15352"/>
    <w:rsid w:val="00E154A1"/>
    <w:rsid w:val="00E1582F"/>
    <w:rsid w:val="00E15FE1"/>
    <w:rsid w:val="00E1626E"/>
    <w:rsid w:val="00E164E8"/>
    <w:rsid w:val="00E16533"/>
    <w:rsid w:val="00E1654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D8"/>
    <w:rsid w:val="00E222D4"/>
    <w:rsid w:val="00E2244B"/>
    <w:rsid w:val="00E224C9"/>
    <w:rsid w:val="00E226D4"/>
    <w:rsid w:val="00E22770"/>
    <w:rsid w:val="00E229F7"/>
    <w:rsid w:val="00E22A10"/>
    <w:rsid w:val="00E22A76"/>
    <w:rsid w:val="00E22EE3"/>
    <w:rsid w:val="00E23179"/>
    <w:rsid w:val="00E23224"/>
    <w:rsid w:val="00E23667"/>
    <w:rsid w:val="00E23851"/>
    <w:rsid w:val="00E23ACC"/>
    <w:rsid w:val="00E23ADB"/>
    <w:rsid w:val="00E2446F"/>
    <w:rsid w:val="00E24AE0"/>
    <w:rsid w:val="00E250DB"/>
    <w:rsid w:val="00E25386"/>
    <w:rsid w:val="00E25ADB"/>
    <w:rsid w:val="00E25F49"/>
    <w:rsid w:val="00E2617B"/>
    <w:rsid w:val="00E263DB"/>
    <w:rsid w:val="00E2690E"/>
    <w:rsid w:val="00E272FE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7EE"/>
    <w:rsid w:val="00E32CF8"/>
    <w:rsid w:val="00E32E0E"/>
    <w:rsid w:val="00E33351"/>
    <w:rsid w:val="00E33802"/>
    <w:rsid w:val="00E33814"/>
    <w:rsid w:val="00E339C6"/>
    <w:rsid w:val="00E33BB9"/>
    <w:rsid w:val="00E33CA8"/>
    <w:rsid w:val="00E33E4D"/>
    <w:rsid w:val="00E3457A"/>
    <w:rsid w:val="00E3464E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74CC"/>
    <w:rsid w:val="00E377BF"/>
    <w:rsid w:val="00E37C25"/>
    <w:rsid w:val="00E37F72"/>
    <w:rsid w:val="00E40362"/>
    <w:rsid w:val="00E40DAE"/>
    <w:rsid w:val="00E40E78"/>
    <w:rsid w:val="00E40EF1"/>
    <w:rsid w:val="00E40FE6"/>
    <w:rsid w:val="00E415CB"/>
    <w:rsid w:val="00E418FF"/>
    <w:rsid w:val="00E419AD"/>
    <w:rsid w:val="00E41A3E"/>
    <w:rsid w:val="00E41D2F"/>
    <w:rsid w:val="00E42FF3"/>
    <w:rsid w:val="00E430E9"/>
    <w:rsid w:val="00E432AE"/>
    <w:rsid w:val="00E4356E"/>
    <w:rsid w:val="00E43992"/>
    <w:rsid w:val="00E43F1E"/>
    <w:rsid w:val="00E43FBE"/>
    <w:rsid w:val="00E452D0"/>
    <w:rsid w:val="00E45663"/>
    <w:rsid w:val="00E45A9D"/>
    <w:rsid w:val="00E45D7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8B"/>
    <w:rsid w:val="00E47D5F"/>
    <w:rsid w:val="00E47D96"/>
    <w:rsid w:val="00E50E76"/>
    <w:rsid w:val="00E51548"/>
    <w:rsid w:val="00E515A3"/>
    <w:rsid w:val="00E51812"/>
    <w:rsid w:val="00E51B0C"/>
    <w:rsid w:val="00E51E23"/>
    <w:rsid w:val="00E52532"/>
    <w:rsid w:val="00E52547"/>
    <w:rsid w:val="00E52643"/>
    <w:rsid w:val="00E52CCE"/>
    <w:rsid w:val="00E52E57"/>
    <w:rsid w:val="00E52F76"/>
    <w:rsid w:val="00E5315C"/>
    <w:rsid w:val="00E53315"/>
    <w:rsid w:val="00E538E0"/>
    <w:rsid w:val="00E53C5E"/>
    <w:rsid w:val="00E53E22"/>
    <w:rsid w:val="00E53F67"/>
    <w:rsid w:val="00E54042"/>
    <w:rsid w:val="00E5476E"/>
    <w:rsid w:val="00E54D33"/>
    <w:rsid w:val="00E5503E"/>
    <w:rsid w:val="00E55582"/>
    <w:rsid w:val="00E5640A"/>
    <w:rsid w:val="00E5711F"/>
    <w:rsid w:val="00E575CA"/>
    <w:rsid w:val="00E5765B"/>
    <w:rsid w:val="00E6000E"/>
    <w:rsid w:val="00E60241"/>
    <w:rsid w:val="00E6028F"/>
    <w:rsid w:val="00E6029F"/>
    <w:rsid w:val="00E602C9"/>
    <w:rsid w:val="00E60369"/>
    <w:rsid w:val="00E608B7"/>
    <w:rsid w:val="00E60F80"/>
    <w:rsid w:val="00E613CC"/>
    <w:rsid w:val="00E61781"/>
    <w:rsid w:val="00E618E3"/>
    <w:rsid w:val="00E61B40"/>
    <w:rsid w:val="00E61DA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662"/>
    <w:rsid w:val="00E63FBD"/>
    <w:rsid w:val="00E6412A"/>
    <w:rsid w:val="00E64286"/>
    <w:rsid w:val="00E6436C"/>
    <w:rsid w:val="00E64763"/>
    <w:rsid w:val="00E654C9"/>
    <w:rsid w:val="00E65E6B"/>
    <w:rsid w:val="00E66244"/>
    <w:rsid w:val="00E6640D"/>
    <w:rsid w:val="00E6682F"/>
    <w:rsid w:val="00E6691F"/>
    <w:rsid w:val="00E67491"/>
    <w:rsid w:val="00E67B51"/>
    <w:rsid w:val="00E67C8B"/>
    <w:rsid w:val="00E7020E"/>
    <w:rsid w:val="00E705E5"/>
    <w:rsid w:val="00E70B0C"/>
    <w:rsid w:val="00E71417"/>
    <w:rsid w:val="00E71C0C"/>
    <w:rsid w:val="00E71DF1"/>
    <w:rsid w:val="00E71E2E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78C"/>
    <w:rsid w:val="00E74826"/>
    <w:rsid w:val="00E74B5A"/>
    <w:rsid w:val="00E74DDD"/>
    <w:rsid w:val="00E74FCD"/>
    <w:rsid w:val="00E7500E"/>
    <w:rsid w:val="00E7524F"/>
    <w:rsid w:val="00E75346"/>
    <w:rsid w:val="00E754D4"/>
    <w:rsid w:val="00E7556D"/>
    <w:rsid w:val="00E756FB"/>
    <w:rsid w:val="00E75F9B"/>
    <w:rsid w:val="00E76141"/>
    <w:rsid w:val="00E76270"/>
    <w:rsid w:val="00E76316"/>
    <w:rsid w:val="00E766D2"/>
    <w:rsid w:val="00E76739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62F"/>
    <w:rsid w:val="00E808C2"/>
    <w:rsid w:val="00E80B6C"/>
    <w:rsid w:val="00E80B75"/>
    <w:rsid w:val="00E80F34"/>
    <w:rsid w:val="00E810EC"/>
    <w:rsid w:val="00E8117B"/>
    <w:rsid w:val="00E81430"/>
    <w:rsid w:val="00E81490"/>
    <w:rsid w:val="00E81C49"/>
    <w:rsid w:val="00E81F9F"/>
    <w:rsid w:val="00E81FFC"/>
    <w:rsid w:val="00E826C8"/>
    <w:rsid w:val="00E828DA"/>
    <w:rsid w:val="00E82D10"/>
    <w:rsid w:val="00E83280"/>
    <w:rsid w:val="00E832C9"/>
    <w:rsid w:val="00E83317"/>
    <w:rsid w:val="00E83469"/>
    <w:rsid w:val="00E838E5"/>
    <w:rsid w:val="00E83BF7"/>
    <w:rsid w:val="00E83E6E"/>
    <w:rsid w:val="00E843F9"/>
    <w:rsid w:val="00E84A52"/>
    <w:rsid w:val="00E850F7"/>
    <w:rsid w:val="00E852E4"/>
    <w:rsid w:val="00E85483"/>
    <w:rsid w:val="00E859CA"/>
    <w:rsid w:val="00E86057"/>
    <w:rsid w:val="00E86161"/>
    <w:rsid w:val="00E861F7"/>
    <w:rsid w:val="00E86647"/>
    <w:rsid w:val="00E86683"/>
    <w:rsid w:val="00E86BA9"/>
    <w:rsid w:val="00E86D9F"/>
    <w:rsid w:val="00E871BD"/>
    <w:rsid w:val="00E87565"/>
    <w:rsid w:val="00E875CA"/>
    <w:rsid w:val="00E87769"/>
    <w:rsid w:val="00E879F0"/>
    <w:rsid w:val="00E87AC1"/>
    <w:rsid w:val="00E87AE6"/>
    <w:rsid w:val="00E87DCE"/>
    <w:rsid w:val="00E90199"/>
    <w:rsid w:val="00E90AB7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716"/>
    <w:rsid w:val="00E94762"/>
    <w:rsid w:val="00E94BFF"/>
    <w:rsid w:val="00E94C65"/>
    <w:rsid w:val="00E94CE0"/>
    <w:rsid w:val="00E952E8"/>
    <w:rsid w:val="00E95490"/>
    <w:rsid w:val="00E955A8"/>
    <w:rsid w:val="00E95754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A05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3502"/>
    <w:rsid w:val="00EA3D67"/>
    <w:rsid w:val="00EA3DB9"/>
    <w:rsid w:val="00EA4465"/>
    <w:rsid w:val="00EA475F"/>
    <w:rsid w:val="00EA4877"/>
    <w:rsid w:val="00EA4AC2"/>
    <w:rsid w:val="00EA5029"/>
    <w:rsid w:val="00EA5335"/>
    <w:rsid w:val="00EA59A9"/>
    <w:rsid w:val="00EA5C16"/>
    <w:rsid w:val="00EA5EB9"/>
    <w:rsid w:val="00EA5F39"/>
    <w:rsid w:val="00EA6244"/>
    <w:rsid w:val="00EA6506"/>
    <w:rsid w:val="00EA66F6"/>
    <w:rsid w:val="00EA673B"/>
    <w:rsid w:val="00EA6AAB"/>
    <w:rsid w:val="00EA708C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705"/>
    <w:rsid w:val="00EB177A"/>
    <w:rsid w:val="00EB187D"/>
    <w:rsid w:val="00EB2435"/>
    <w:rsid w:val="00EB269A"/>
    <w:rsid w:val="00EB2B2A"/>
    <w:rsid w:val="00EB2C3C"/>
    <w:rsid w:val="00EB338E"/>
    <w:rsid w:val="00EB33A2"/>
    <w:rsid w:val="00EB3495"/>
    <w:rsid w:val="00EB35D4"/>
    <w:rsid w:val="00EB3953"/>
    <w:rsid w:val="00EB3CE0"/>
    <w:rsid w:val="00EB3DB0"/>
    <w:rsid w:val="00EB410B"/>
    <w:rsid w:val="00EB42C8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BCE"/>
    <w:rsid w:val="00EB6C27"/>
    <w:rsid w:val="00EB6C53"/>
    <w:rsid w:val="00EB7295"/>
    <w:rsid w:val="00EB7832"/>
    <w:rsid w:val="00EB7B45"/>
    <w:rsid w:val="00EB7C50"/>
    <w:rsid w:val="00EB7D21"/>
    <w:rsid w:val="00EB7E4D"/>
    <w:rsid w:val="00EB7FE8"/>
    <w:rsid w:val="00EC0293"/>
    <w:rsid w:val="00EC05DA"/>
    <w:rsid w:val="00EC06DD"/>
    <w:rsid w:val="00EC0A4B"/>
    <w:rsid w:val="00EC0BE4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A51"/>
    <w:rsid w:val="00EC4D77"/>
    <w:rsid w:val="00EC4D7B"/>
    <w:rsid w:val="00EC4E2E"/>
    <w:rsid w:val="00EC555C"/>
    <w:rsid w:val="00EC558B"/>
    <w:rsid w:val="00EC571B"/>
    <w:rsid w:val="00EC5A0B"/>
    <w:rsid w:val="00EC5A47"/>
    <w:rsid w:val="00EC5E8C"/>
    <w:rsid w:val="00EC5F1A"/>
    <w:rsid w:val="00EC6337"/>
    <w:rsid w:val="00EC66D0"/>
    <w:rsid w:val="00EC6D68"/>
    <w:rsid w:val="00EC7183"/>
    <w:rsid w:val="00EC71AB"/>
    <w:rsid w:val="00EC7349"/>
    <w:rsid w:val="00ED00B4"/>
    <w:rsid w:val="00ED022F"/>
    <w:rsid w:val="00ED04CE"/>
    <w:rsid w:val="00ED066E"/>
    <w:rsid w:val="00ED0DE8"/>
    <w:rsid w:val="00ED0EB9"/>
    <w:rsid w:val="00ED1447"/>
    <w:rsid w:val="00ED1977"/>
    <w:rsid w:val="00ED19B6"/>
    <w:rsid w:val="00ED1A39"/>
    <w:rsid w:val="00ED24AE"/>
    <w:rsid w:val="00ED2858"/>
    <w:rsid w:val="00ED2C0B"/>
    <w:rsid w:val="00ED2CB4"/>
    <w:rsid w:val="00ED2E97"/>
    <w:rsid w:val="00ED2FF1"/>
    <w:rsid w:val="00ED3207"/>
    <w:rsid w:val="00ED3244"/>
    <w:rsid w:val="00ED32E7"/>
    <w:rsid w:val="00ED3534"/>
    <w:rsid w:val="00ED35B9"/>
    <w:rsid w:val="00ED38AD"/>
    <w:rsid w:val="00ED38D7"/>
    <w:rsid w:val="00ED3B7D"/>
    <w:rsid w:val="00ED42FD"/>
    <w:rsid w:val="00ED48DD"/>
    <w:rsid w:val="00ED4D2E"/>
    <w:rsid w:val="00ED5122"/>
    <w:rsid w:val="00ED54F7"/>
    <w:rsid w:val="00ED58F2"/>
    <w:rsid w:val="00ED58FE"/>
    <w:rsid w:val="00ED5947"/>
    <w:rsid w:val="00ED5B50"/>
    <w:rsid w:val="00ED64D0"/>
    <w:rsid w:val="00ED7363"/>
    <w:rsid w:val="00ED7884"/>
    <w:rsid w:val="00ED7931"/>
    <w:rsid w:val="00EE0130"/>
    <w:rsid w:val="00EE08BC"/>
    <w:rsid w:val="00EE09EA"/>
    <w:rsid w:val="00EE0A49"/>
    <w:rsid w:val="00EE0E09"/>
    <w:rsid w:val="00EE12DA"/>
    <w:rsid w:val="00EE15CA"/>
    <w:rsid w:val="00EE18BB"/>
    <w:rsid w:val="00EE1CDA"/>
    <w:rsid w:val="00EE2280"/>
    <w:rsid w:val="00EE24B7"/>
    <w:rsid w:val="00EE2AAB"/>
    <w:rsid w:val="00EE3203"/>
    <w:rsid w:val="00EE33A6"/>
    <w:rsid w:val="00EE3DCB"/>
    <w:rsid w:val="00EE3FE2"/>
    <w:rsid w:val="00EE4450"/>
    <w:rsid w:val="00EE44A5"/>
    <w:rsid w:val="00EE4708"/>
    <w:rsid w:val="00EE4BAA"/>
    <w:rsid w:val="00EE4F27"/>
    <w:rsid w:val="00EE5112"/>
    <w:rsid w:val="00EE58ED"/>
    <w:rsid w:val="00EE5A85"/>
    <w:rsid w:val="00EE62B4"/>
    <w:rsid w:val="00EE636D"/>
    <w:rsid w:val="00EE66B1"/>
    <w:rsid w:val="00EE6A8C"/>
    <w:rsid w:val="00EE6CB1"/>
    <w:rsid w:val="00EE6D48"/>
    <w:rsid w:val="00EE7726"/>
    <w:rsid w:val="00EE785F"/>
    <w:rsid w:val="00EE7D91"/>
    <w:rsid w:val="00EE7ECE"/>
    <w:rsid w:val="00EF0225"/>
    <w:rsid w:val="00EF059F"/>
    <w:rsid w:val="00EF082A"/>
    <w:rsid w:val="00EF0BBB"/>
    <w:rsid w:val="00EF0E50"/>
    <w:rsid w:val="00EF118F"/>
    <w:rsid w:val="00EF1C0D"/>
    <w:rsid w:val="00EF1F0E"/>
    <w:rsid w:val="00EF20FD"/>
    <w:rsid w:val="00EF2786"/>
    <w:rsid w:val="00EF29F8"/>
    <w:rsid w:val="00EF2C3D"/>
    <w:rsid w:val="00EF2D50"/>
    <w:rsid w:val="00EF3428"/>
    <w:rsid w:val="00EF34CD"/>
    <w:rsid w:val="00EF3A28"/>
    <w:rsid w:val="00EF3A3D"/>
    <w:rsid w:val="00EF3A4A"/>
    <w:rsid w:val="00EF3D43"/>
    <w:rsid w:val="00EF405C"/>
    <w:rsid w:val="00EF447D"/>
    <w:rsid w:val="00EF4886"/>
    <w:rsid w:val="00EF48B7"/>
    <w:rsid w:val="00EF493B"/>
    <w:rsid w:val="00EF4F32"/>
    <w:rsid w:val="00EF5326"/>
    <w:rsid w:val="00EF5630"/>
    <w:rsid w:val="00EF573A"/>
    <w:rsid w:val="00EF5861"/>
    <w:rsid w:val="00EF58EF"/>
    <w:rsid w:val="00EF5B5C"/>
    <w:rsid w:val="00EF6060"/>
    <w:rsid w:val="00EF6141"/>
    <w:rsid w:val="00EF6D7D"/>
    <w:rsid w:val="00EF6EF5"/>
    <w:rsid w:val="00EF7614"/>
    <w:rsid w:val="00EF7878"/>
    <w:rsid w:val="00EF7F59"/>
    <w:rsid w:val="00F000F0"/>
    <w:rsid w:val="00F00180"/>
    <w:rsid w:val="00F002BF"/>
    <w:rsid w:val="00F006E4"/>
    <w:rsid w:val="00F00923"/>
    <w:rsid w:val="00F00C9D"/>
    <w:rsid w:val="00F01034"/>
    <w:rsid w:val="00F017CB"/>
    <w:rsid w:val="00F0197D"/>
    <w:rsid w:val="00F01A58"/>
    <w:rsid w:val="00F01E3C"/>
    <w:rsid w:val="00F023A1"/>
    <w:rsid w:val="00F024E9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551"/>
    <w:rsid w:val="00F04887"/>
    <w:rsid w:val="00F04D51"/>
    <w:rsid w:val="00F04F3E"/>
    <w:rsid w:val="00F0522E"/>
    <w:rsid w:val="00F05EED"/>
    <w:rsid w:val="00F06707"/>
    <w:rsid w:val="00F06F02"/>
    <w:rsid w:val="00F06F4C"/>
    <w:rsid w:val="00F075EA"/>
    <w:rsid w:val="00F0768D"/>
    <w:rsid w:val="00F07696"/>
    <w:rsid w:val="00F07833"/>
    <w:rsid w:val="00F10146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2DBC"/>
    <w:rsid w:val="00F134F0"/>
    <w:rsid w:val="00F138CE"/>
    <w:rsid w:val="00F13DF2"/>
    <w:rsid w:val="00F1403E"/>
    <w:rsid w:val="00F1415B"/>
    <w:rsid w:val="00F143F5"/>
    <w:rsid w:val="00F1476B"/>
    <w:rsid w:val="00F149F8"/>
    <w:rsid w:val="00F15860"/>
    <w:rsid w:val="00F158BB"/>
    <w:rsid w:val="00F15F91"/>
    <w:rsid w:val="00F1654E"/>
    <w:rsid w:val="00F16BB1"/>
    <w:rsid w:val="00F16F7C"/>
    <w:rsid w:val="00F17A8F"/>
    <w:rsid w:val="00F20046"/>
    <w:rsid w:val="00F20540"/>
    <w:rsid w:val="00F206FE"/>
    <w:rsid w:val="00F20F5B"/>
    <w:rsid w:val="00F21048"/>
    <w:rsid w:val="00F210AB"/>
    <w:rsid w:val="00F21498"/>
    <w:rsid w:val="00F215C3"/>
    <w:rsid w:val="00F21857"/>
    <w:rsid w:val="00F21886"/>
    <w:rsid w:val="00F218EF"/>
    <w:rsid w:val="00F21A0B"/>
    <w:rsid w:val="00F222A3"/>
    <w:rsid w:val="00F222DF"/>
    <w:rsid w:val="00F22444"/>
    <w:rsid w:val="00F226DC"/>
    <w:rsid w:val="00F227B6"/>
    <w:rsid w:val="00F229BA"/>
    <w:rsid w:val="00F22C6F"/>
    <w:rsid w:val="00F22C96"/>
    <w:rsid w:val="00F22CAA"/>
    <w:rsid w:val="00F2357F"/>
    <w:rsid w:val="00F23A09"/>
    <w:rsid w:val="00F23BD0"/>
    <w:rsid w:val="00F23FCA"/>
    <w:rsid w:val="00F240F4"/>
    <w:rsid w:val="00F240F6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EB4"/>
    <w:rsid w:val="00F2617C"/>
    <w:rsid w:val="00F2643A"/>
    <w:rsid w:val="00F264E0"/>
    <w:rsid w:val="00F26886"/>
    <w:rsid w:val="00F2699C"/>
    <w:rsid w:val="00F26AF5"/>
    <w:rsid w:val="00F27D5B"/>
    <w:rsid w:val="00F27E0C"/>
    <w:rsid w:val="00F3002F"/>
    <w:rsid w:val="00F30031"/>
    <w:rsid w:val="00F30353"/>
    <w:rsid w:val="00F308C0"/>
    <w:rsid w:val="00F30BCF"/>
    <w:rsid w:val="00F311BE"/>
    <w:rsid w:val="00F318E7"/>
    <w:rsid w:val="00F31A74"/>
    <w:rsid w:val="00F31C97"/>
    <w:rsid w:val="00F31D75"/>
    <w:rsid w:val="00F31F17"/>
    <w:rsid w:val="00F32017"/>
    <w:rsid w:val="00F3236F"/>
    <w:rsid w:val="00F32374"/>
    <w:rsid w:val="00F323F6"/>
    <w:rsid w:val="00F3283C"/>
    <w:rsid w:val="00F32F0E"/>
    <w:rsid w:val="00F32F3E"/>
    <w:rsid w:val="00F33036"/>
    <w:rsid w:val="00F33580"/>
    <w:rsid w:val="00F3383E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51B"/>
    <w:rsid w:val="00F3699D"/>
    <w:rsid w:val="00F369F3"/>
    <w:rsid w:val="00F370CB"/>
    <w:rsid w:val="00F377A2"/>
    <w:rsid w:val="00F3786E"/>
    <w:rsid w:val="00F37922"/>
    <w:rsid w:val="00F37AEF"/>
    <w:rsid w:val="00F40744"/>
    <w:rsid w:val="00F4125D"/>
    <w:rsid w:val="00F417D6"/>
    <w:rsid w:val="00F4210B"/>
    <w:rsid w:val="00F42470"/>
    <w:rsid w:val="00F42910"/>
    <w:rsid w:val="00F42ADB"/>
    <w:rsid w:val="00F42C2B"/>
    <w:rsid w:val="00F42C3B"/>
    <w:rsid w:val="00F431C9"/>
    <w:rsid w:val="00F43360"/>
    <w:rsid w:val="00F439C5"/>
    <w:rsid w:val="00F43B0B"/>
    <w:rsid w:val="00F43CF9"/>
    <w:rsid w:val="00F44833"/>
    <w:rsid w:val="00F44EC5"/>
    <w:rsid w:val="00F454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F4"/>
    <w:rsid w:val="00F51713"/>
    <w:rsid w:val="00F518C6"/>
    <w:rsid w:val="00F52756"/>
    <w:rsid w:val="00F52825"/>
    <w:rsid w:val="00F528F0"/>
    <w:rsid w:val="00F52A47"/>
    <w:rsid w:val="00F52A4B"/>
    <w:rsid w:val="00F52C6C"/>
    <w:rsid w:val="00F52C93"/>
    <w:rsid w:val="00F52FA8"/>
    <w:rsid w:val="00F538CD"/>
    <w:rsid w:val="00F54192"/>
    <w:rsid w:val="00F542D8"/>
    <w:rsid w:val="00F5488D"/>
    <w:rsid w:val="00F548C8"/>
    <w:rsid w:val="00F55902"/>
    <w:rsid w:val="00F55962"/>
    <w:rsid w:val="00F55AA4"/>
    <w:rsid w:val="00F55AC5"/>
    <w:rsid w:val="00F5662E"/>
    <w:rsid w:val="00F568FF"/>
    <w:rsid w:val="00F56918"/>
    <w:rsid w:val="00F56B25"/>
    <w:rsid w:val="00F56E5E"/>
    <w:rsid w:val="00F57637"/>
    <w:rsid w:val="00F5765A"/>
    <w:rsid w:val="00F57704"/>
    <w:rsid w:val="00F577F9"/>
    <w:rsid w:val="00F57BD3"/>
    <w:rsid w:val="00F57C72"/>
    <w:rsid w:val="00F6021A"/>
    <w:rsid w:val="00F60435"/>
    <w:rsid w:val="00F6075D"/>
    <w:rsid w:val="00F60B20"/>
    <w:rsid w:val="00F60F7E"/>
    <w:rsid w:val="00F61158"/>
    <w:rsid w:val="00F61564"/>
    <w:rsid w:val="00F61701"/>
    <w:rsid w:val="00F61902"/>
    <w:rsid w:val="00F61FDE"/>
    <w:rsid w:val="00F620AE"/>
    <w:rsid w:val="00F622E3"/>
    <w:rsid w:val="00F62377"/>
    <w:rsid w:val="00F62B57"/>
    <w:rsid w:val="00F63289"/>
    <w:rsid w:val="00F6348E"/>
    <w:rsid w:val="00F63F91"/>
    <w:rsid w:val="00F63F9E"/>
    <w:rsid w:val="00F6404E"/>
    <w:rsid w:val="00F6433C"/>
    <w:rsid w:val="00F6474A"/>
    <w:rsid w:val="00F64966"/>
    <w:rsid w:val="00F64F9F"/>
    <w:rsid w:val="00F654FA"/>
    <w:rsid w:val="00F65D14"/>
    <w:rsid w:val="00F65E11"/>
    <w:rsid w:val="00F660B8"/>
    <w:rsid w:val="00F669E3"/>
    <w:rsid w:val="00F67A85"/>
    <w:rsid w:val="00F67C1F"/>
    <w:rsid w:val="00F703AF"/>
    <w:rsid w:val="00F708AA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01E"/>
    <w:rsid w:val="00F721A1"/>
    <w:rsid w:val="00F724E3"/>
    <w:rsid w:val="00F7263E"/>
    <w:rsid w:val="00F727AA"/>
    <w:rsid w:val="00F729B4"/>
    <w:rsid w:val="00F729CA"/>
    <w:rsid w:val="00F72C94"/>
    <w:rsid w:val="00F72E17"/>
    <w:rsid w:val="00F73D87"/>
    <w:rsid w:val="00F73F43"/>
    <w:rsid w:val="00F73F5A"/>
    <w:rsid w:val="00F7400B"/>
    <w:rsid w:val="00F7442D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B16"/>
    <w:rsid w:val="00F77C47"/>
    <w:rsid w:val="00F77CFA"/>
    <w:rsid w:val="00F77F77"/>
    <w:rsid w:val="00F800C1"/>
    <w:rsid w:val="00F804F6"/>
    <w:rsid w:val="00F80D28"/>
    <w:rsid w:val="00F80D8F"/>
    <w:rsid w:val="00F8107A"/>
    <w:rsid w:val="00F81311"/>
    <w:rsid w:val="00F814F8"/>
    <w:rsid w:val="00F81507"/>
    <w:rsid w:val="00F81625"/>
    <w:rsid w:val="00F8175E"/>
    <w:rsid w:val="00F81C47"/>
    <w:rsid w:val="00F81E0E"/>
    <w:rsid w:val="00F81E87"/>
    <w:rsid w:val="00F81F25"/>
    <w:rsid w:val="00F81F57"/>
    <w:rsid w:val="00F82B9B"/>
    <w:rsid w:val="00F82CD8"/>
    <w:rsid w:val="00F82E61"/>
    <w:rsid w:val="00F83301"/>
    <w:rsid w:val="00F83785"/>
    <w:rsid w:val="00F837A7"/>
    <w:rsid w:val="00F837DD"/>
    <w:rsid w:val="00F83A98"/>
    <w:rsid w:val="00F83E5F"/>
    <w:rsid w:val="00F8482B"/>
    <w:rsid w:val="00F84849"/>
    <w:rsid w:val="00F849D7"/>
    <w:rsid w:val="00F84A2F"/>
    <w:rsid w:val="00F84B56"/>
    <w:rsid w:val="00F84B66"/>
    <w:rsid w:val="00F84BAB"/>
    <w:rsid w:val="00F850EB"/>
    <w:rsid w:val="00F85463"/>
    <w:rsid w:val="00F855CB"/>
    <w:rsid w:val="00F856C8"/>
    <w:rsid w:val="00F85744"/>
    <w:rsid w:val="00F859FD"/>
    <w:rsid w:val="00F85F4B"/>
    <w:rsid w:val="00F85F9B"/>
    <w:rsid w:val="00F863EB"/>
    <w:rsid w:val="00F86538"/>
    <w:rsid w:val="00F8683A"/>
    <w:rsid w:val="00F86841"/>
    <w:rsid w:val="00F86B20"/>
    <w:rsid w:val="00F86C43"/>
    <w:rsid w:val="00F8718B"/>
    <w:rsid w:val="00F8718E"/>
    <w:rsid w:val="00F87201"/>
    <w:rsid w:val="00F87317"/>
    <w:rsid w:val="00F879C6"/>
    <w:rsid w:val="00F879E2"/>
    <w:rsid w:val="00F87CB7"/>
    <w:rsid w:val="00F87D07"/>
    <w:rsid w:val="00F87D7F"/>
    <w:rsid w:val="00F87E13"/>
    <w:rsid w:val="00F87E81"/>
    <w:rsid w:val="00F90133"/>
    <w:rsid w:val="00F901EE"/>
    <w:rsid w:val="00F90391"/>
    <w:rsid w:val="00F90434"/>
    <w:rsid w:val="00F9046C"/>
    <w:rsid w:val="00F90501"/>
    <w:rsid w:val="00F906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EE6"/>
    <w:rsid w:val="00F94003"/>
    <w:rsid w:val="00F94412"/>
    <w:rsid w:val="00F94441"/>
    <w:rsid w:val="00F945A6"/>
    <w:rsid w:val="00F94737"/>
    <w:rsid w:val="00F9473D"/>
    <w:rsid w:val="00F9495D"/>
    <w:rsid w:val="00F94C27"/>
    <w:rsid w:val="00F94E27"/>
    <w:rsid w:val="00F95013"/>
    <w:rsid w:val="00F951BD"/>
    <w:rsid w:val="00F954B7"/>
    <w:rsid w:val="00F9632D"/>
    <w:rsid w:val="00F9644F"/>
    <w:rsid w:val="00F965D9"/>
    <w:rsid w:val="00F969B1"/>
    <w:rsid w:val="00F96C7A"/>
    <w:rsid w:val="00F96E7C"/>
    <w:rsid w:val="00F9709C"/>
    <w:rsid w:val="00F972BE"/>
    <w:rsid w:val="00F975B5"/>
    <w:rsid w:val="00F97654"/>
    <w:rsid w:val="00F97761"/>
    <w:rsid w:val="00F97765"/>
    <w:rsid w:val="00F9798C"/>
    <w:rsid w:val="00FA04BE"/>
    <w:rsid w:val="00FA0509"/>
    <w:rsid w:val="00FA0E7C"/>
    <w:rsid w:val="00FA1766"/>
    <w:rsid w:val="00FA1C2E"/>
    <w:rsid w:val="00FA1CBF"/>
    <w:rsid w:val="00FA1D8F"/>
    <w:rsid w:val="00FA1E26"/>
    <w:rsid w:val="00FA2002"/>
    <w:rsid w:val="00FA21AE"/>
    <w:rsid w:val="00FA2526"/>
    <w:rsid w:val="00FA2AB0"/>
    <w:rsid w:val="00FA375C"/>
    <w:rsid w:val="00FA3C84"/>
    <w:rsid w:val="00FA4A21"/>
    <w:rsid w:val="00FA4E16"/>
    <w:rsid w:val="00FA4ED6"/>
    <w:rsid w:val="00FA4EDE"/>
    <w:rsid w:val="00FA50E8"/>
    <w:rsid w:val="00FA526F"/>
    <w:rsid w:val="00FA52AC"/>
    <w:rsid w:val="00FA53C1"/>
    <w:rsid w:val="00FA5527"/>
    <w:rsid w:val="00FA5871"/>
    <w:rsid w:val="00FA589E"/>
    <w:rsid w:val="00FA5962"/>
    <w:rsid w:val="00FA598C"/>
    <w:rsid w:val="00FA5995"/>
    <w:rsid w:val="00FA599D"/>
    <w:rsid w:val="00FA6225"/>
    <w:rsid w:val="00FA656D"/>
    <w:rsid w:val="00FA6686"/>
    <w:rsid w:val="00FA6A8C"/>
    <w:rsid w:val="00FA6D62"/>
    <w:rsid w:val="00FA6F02"/>
    <w:rsid w:val="00FA70DF"/>
    <w:rsid w:val="00FA7152"/>
    <w:rsid w:val="00FA71E0"/>
    <w:rsid w:val="00FA7A20"/>
    <w:rsid w:val="00FA7AA6"/>
    <w:rsid w:val="00FA7C04"/>
    <w:rsid w:val="00FB0396"/>
    <w:rsid w:val="00FB0443"/>
    <w:rsid w:val="00FB0532"/>
    <w:rsid w:val="00FB07A3"/>
    <w:rsid w:val="00FB0D51"/>
    <w:rsid w:val="00FB15D5"/>
    <w:rsid w:val="00FB168B"/>
    <w:rsid w:val="00FB1694"/>
    <w:rsid w:val="00FB18E8"/>
    <w:rsid w:val="00FB19D8"/>
    <w:rsid w:val="00FB1CEE"/>
    <w:rsid w:val="00FB1E38"/>
    <w:rsid w:val="00FB22E5"/>
    <w:rsid w:val="00FB2864"/>
    <w:rsid w:val="00FB2F94"/>
    <w:rsid w:val="00FB34CE"/>
    <w:rsid w:val="00FB3714"/>
    <w:rsid w:val="00FB3CD6"/>
    <w:rsid w:val="00FB3D0B"/>
    <w:rsid w:val="00FB4002"/>
    <w:rsid w:val="00FB4065"/>
    <w:rsid w:val="00FB410D"/>
    <w:rsid w:val="00FB43F5"/>
    <w:rsid w:val="00FB4760"/>
    <w:rsid w:val="00FB47B5"/>
    <w:rsid w:val="00FB4931"/>
    <w:rsid w:val="00FB4AB0"/>
    <w:rsid w:val="00FB4F15"/>
    <w:rsid w:val="00FB52FD"/>
    <w:rsid w:val="00FB56BB"/>
    <w:rsid w:val="00FB57A7"/>
    <w:rsid w:val="00FB5958"/>
    <w:rsid w:val="00FB5A6F"/>
    <w:rsid w:val="00FB5B21"/>
    <w:rsid w:val="00FB601D"/>
    <w:rsid w:val="00FB61DE"/>
    <w:rsid w:val="00FB6401"/>
    <w:rsid w:val="00FB68CE"/>
    <w:rsid w:val="00FB6B9D"/>
    <w:rsid w:val="00FB72CB"/>
    <w:rsid w:val="00FB77BB"/>
    <w:rsid w:val="00FB7A9C"/>
    <w:rsid w:val="00FB7DA0"/>
    <w:rsid w:val="00FC04F0"/>
    <w:rsid w:val="00FC0AB4"/>
    <w:rsid w:val="00FC0B9B"/>
    <w:rsid w:val="00FC0E12"/>
    <w:rsid w:val="00FC1162"/>
    <w:rsid w:val="00FC1202"/>
    <w:rsid w:val="00FC132E"/>
    <w:rsid w:val="00FC1437"/>
    <w:rsid w:val="00FC1859"/>
    <w:rsid w:val="00FC2075"/>
    <w:rsid w:val="00FC20E9"/>
    <w:rsid w:val="00FC21B6"/>
    <w:rsid w:val="00FC22FE"/>
    <w:rsid w:val="00FC23FA"/>
    <w:rsid w:val="00FC26AA"/>
    <w:rsid w:val="00FC2742"/>
    <w:rsid w:val="00FC2777"/>
    <w:rsid w:val="00FC280A"/>
    <w:rsid w:val="00FC2A1C"/>
    <w:rsid w:val="00FC2D85"/>
    <w:rsid w:val="00FC312F"/>
    <w:rsid w:val="00FC330F"/>
    <w:rsid w:val="00FC34E4"/>
    <w:rsid w:val="00FC37F0"/>
    <w:rsid w:val="00FC3BBC"/>
    <w:rsid w:val="00FC3EEB"/>
    <w:rsid w:val="00FC4278"/>
    <w:rsid w:val="00FC4423"/>
    <w:rsid w:val="00FC47D1"/>
    <w:rsid w:val="00FC4823"/>
    <w:rsid w:val="00FC4CA4"/>
    <w:rsid w:val="00FC4DBB"/>
    <w:rsid w:val="00FC545C"/>
    <w:rsid w:val="00FC553E"/>
    <w:rsid w:val="00FC58B1"/>
    <w:rsid w:val="00FC5EE6"/>
    <w:rsid w:val="00FC63CD"/>
    <w:rsid w:val="00FC645D"/>
    <w:rsid w:val="00FC654F"/>
    <w:rsid w:val="00FC65A0"/>
    <w:rsid w:val="00FC6B41"/>
    <w:rsid w:val="00FC6C0E"/>
    <w:rsid w:val="00FC7308"/>
    <w:rsid w:val="00FC7F93"/>
    <w:rsid w:val="00FD003E"/>
    <w:rsid w:val="00FD0A0E"/>
    <w:rsid w:val="00FD10D2"/>
    <w:rsid w:val="00FD111E"/>
    <w:rsid w:val="00FD14E4"/>
    <w:rsid w:val="00FD197D"/>
    <w:rsid w:val="00FD2804"/>
    <w:rsid w:val="00FD282A"/>
    <w:rsid w:val="00FD2A71"/>
    <w:rsid w:val="00FD3905"/>
    <w:rsid w:val="00FD3C15"/>
    <w:rsid w:val="00FD4620"/>
    <w:rsid w:val="00FD48FE"/>
    <w:rsid w:val="00FD49E0"/>
    <w:rsid w:val="00FD4AA9"/>
    <w:rsid w:val="00FD4CC0"/>
    <w:rsid w:val="00FD4D83"/>
    <w:rsid w:val="00FD53A6"/>
    <w:rsid w:val="00FD5EB1"/>
    <w:rsid w:val="00FD6318"/>
    <w:rsid w:val="00FD6789"/>
    <w:rsid w:val="00FD6A3D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E95"/>
    <w:rsid w:val="00FE20AB"/>
    <w:rsid w:val="00FE22FE"/>
    <w:rsid w:val="00FE2A82"/>
    <w:rsid w:val="00FE2B27"/>
    <w:rsid w:val="00FE2B7B"/>
    <w:rsid w:val="00FE3100"/>
    <w:rsid w:val="00FE3439"/>
    <w:rsid w:val="00FE3710"/>
    <w:rsid w:val="00FE3768"/>
    <w:rsid w:val="00FE37A4"/>
    <w:rsid w:val="00FE4389"/>
    <w:rsid w:val="00FE4AD0"/>
    <w:rsid w:val="00FE5172"/>
    <w:rsid w:val="00FE5410"/>
    <w:rsid w:val="00FE5538"/>
    <w:rsid w:val="00FE562C"/>
    <w:rsid w:val="00FE5977"/>
    <w:rsid w:val="00FE5CD5"/>
    <w:rsid w:val="00FE5E3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F00"/>
    <w:rsid w:val="00FE7FD1"/>
    <w:rsid w:val="00FF01C5"/>
    <w:rsid w:val="00FF0224"/>
    <w:rsid w:val="00FF0502"/>
    <w:rsid w:val="00FF054D"/>
    <w:rsid w:val="00FF0BBB"/>
    <w:rsid w:val="00FF0D53"/>
    <w:rsid w:val="00FF1455"/>
    <w:rsid w:val="00FF14C1"/>
    <w:rsid w:val="00FF1716"/>
    <w:rsid w:val="00FF17E8"/>
    <w:rsid w:val="00FF1862"/>
    <w:rsid w:val="00FF1CD4"/>
    <w:rsid w:val="00FF2077"/>
    <w:rsid w:val="00FF2926"/>
    <w:rsid w:val="00FF2A88"/>
    <w:rsid w:val="00FF310E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6F"/>
    <w:rsid w:val="00FF5EEF"/>
    <w:rsid w:val="00FF5EFE"/>
    <w:rsid w:val="00FF5FB5"/>
    <w:rsid w:val="00FF6045"/>
    <w:rsid w:val="00FF609A"/>
    <w:rsid w:val="00FF6CF6"/>
    <w:rsid w:val="00FF6FAC"/>
    <w:rsid w:val="00FF707C"/>
    <w:rsid w:val="00FF78DB"/>
    <w:rsid w:val="00FF7A06"/>
    <w:rsid w:val="74FAA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D492EC"/>
  <w15:chartTrackingRefBased/>
  <w15:docId w15:val="{1F20908A-CE28-43E8-ACF9-5BC3D91B5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9621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9621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96210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  <w:rPr>
      <w:lang w:eastAsia="en-US"/>
    </w:r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</w:pPr>
    <w:rPr>
      <w:rFonts w:ascii="Arial" w:hAnsi="Arial"/>
      <w:sz w:val="18"/>
      <w:lang w:eastAsia="x-none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  <w:lang w:eastAsia="x-none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eastAsia="x-none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ind w:left="720"/>
    </w:pPr>
    <w:rPr>
      <w:rFonts w:ascii="Calibri" w:eastAsia="Calibri" w:hAnsi="Calibri"/>
      <w:lang w:val="x-none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  <w:lang w:bidi="ar-SA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rPr>
      <w:rFonts w:ascii="Times New Roman" w:eastAsia="MS Mincho" w:hAnsi="Times New Roman"/>
      <w:lang w:val="x-none" w:eastAsia="x-none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DC5D20"/>
    <w:rPr>
      <w:rFonts w:ascii="Calibri" w:eastAsia="Calibri" w:hAnsi="Calibri"/>
      <w:sz w:val="22"/>
      <w:szCs w:val="22"/>
      <w:lang w:eastAsia="en-US"/>
    </w:rPr>
  </w:style>
  <w:style w:type="paragraph" w:customStyle="1" w:styleId="LGTdoc">
    <w:name w:val="LGTdoc_본문"/>
    <w:basedOn w:val="Normal"/>
    <w:rsid w:val="000B1547"/>
    <w:pPr>
      <w:snapToGrid w:val="0"/>
      <w:spacing w:afterLines="50" w:line="264" w:lineRule="auto"/>
    </w:pPr>
    <w:rPr>
      <w:rFonts w:eastAsia="Batang"/>
      <w:szCs w:val="24"/>
      <w:lang w:eastAsia="ko-KR"/>
    </w:rPr>
  </w:style>
  <w:style w:type="paragraph" w:customStyle="1" w:styleId="TdocHeader2">
    <w:name w:val="Tdoc_Header_2"/>
    <w:basedOn w:val="Normal"/>
    <w:rsid w:val="00D50558"/>
    <w:pPr>
      <w:tabs>
        <w:tab w:val="left" w:pos="1701"/>
        <w:tab w:val="right" w:pos="9072"/>
        <w:tab w:val="right" w:pos="10206"/>
      </w:tabs>
    </w:pPr>
    <w:rPr>
      <w:rFonts w:ascii="Arial" w:eastAsia="Batang" w:hAnsi="Arial" w:cs="Times New Roman"/>
      <w:b/>
      <w:sz w:val="18"/>
      <w:szCs w:val="20"/>
    </w:rPr>
  </w:style>
  <w:style w:type="paragraph" w:customStyle="1" w:styleId="3GPPHeader">
    <w:name w:val="3GPP_Header"/>
    <w:basedOn w:val="Normal"/>
    <w:rsid w:val="00D5055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="Times New Roman" w:hAnsi="Arial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7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5</Pages>
  <Words>1256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Wildschek, Torsten (Nokia - GB)</cp:lastModifiedBy>
  <cp:revision>46</cp:revision>
  <dcterms:created xsi:type="dcterms:W3CDTF">2017-09-30T07:17:00Z</dcterms:created>
  <dcterms:modified xsi:type="dcterms:W3CDTF">2018-04-07T03:40:00Z</dcterms:modified>
</cp:coreProperties>
</file>